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9614EB">
        <w:trPr>
          <w:trHeight w:hRule="exact" w:val="1021"/>
        </w:trPr>
        <w:tc>
          <w:tcPr>
            <w:tcW w:w="4140" w:type="dxa"/>
            <w:gridSpan w:val="4"/>
          </w:tcPr>
          <w:p w:rsidR="009614EB" w:rsidRDefault="00EF6B3D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04BB693A" wp14:editId="24C0868D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9614EB" w:rsidRDefault="009614EB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9614EB" w:rsidRDefault="009614EB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9614EB">
        <w:trPr>
          <w:trHeight w:hRule="exact" w:val="2929"/>
        </w:trPr>
        <w:tc>
          <w:tcPr>
            <w:tcW w:w="4140" w:type="dxa"/>
            <w:gridSpan w:val="4"/>
            <w:vAlign w:val="center"/>
          </w:tcPr>
          <w:p w:rsidR="009614EB" w:rsidRDefault="00EF6B3D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9614EB" w:rsidRDefault="00EF6B3D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9614EB" w:rsidRDefault="00EF6B3D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9614EB" w:rsidRDefault="009614EB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9614EB" w:rsidRDefault="00EF6B3D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9614EB" w:rsidRDefault="00EF6B3D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9614EB" w:rsidRDefault="00EF6B3D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9614EB" w:rsidRDefault="00EF6B3D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9614EB" w:rsidRDefault="009614EB">
            <w:pPr>
              <w:jc w:val="center"/>
              <w:rPr>
                <w:rFonts w:ascii="Times Roman" w:hAnsi="Times Roman"/>
                <w:sz w:val="10"/>
              </w:rPr>
            </w:pPr>
          </w:p>
          <w:p w:rsidR="009614EB" w:rsidRDefault="009614EB">
            <w:pPr>
              <w:jc w:val="center"/>
              <w:rPr>
                <w:rFonts w:ascii="Times Roman" w:hAnsi="Times Roman"/>
                <w:sz w:val="10"/>
              </w:rPr>
            </w:pPr>
          </w:p>
          <w:p w:rsidR="009614EB" w:rsidRDefault="00EF6B3D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9614EB" w:rsidRDefault="00EF6B3D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9614EB" w:rsidRDefault="00EF6B3D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9614EB" w:rsidRDefault="009614EB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9614EB" w:rsidRDefault="00936052">
            <w:pPr>
              <w:pStyle w:val="af4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36052" w:rsidTr="0053727B">
        <w:trPr>
          <w:gridBefore w:val="2"/>
          <w:wBefore w:w="1414" w:type="dxa"/>
          <w:trHeight w:hRule="exact" w:val="429"/>
        </w:trPr>
        <w:tc>
          <w:tcPr>
            <w:tcW w:w="404" w:type="dxa"/>
            <w:vAlign w:val="bottom"/>
          </w:tcPr>
          <w:p w:rsidR="00936052" w:rsidRDefault="0093605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936052" w:rsidRDefault="0093605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936052" w:rsidRDefault="00936052"/>
        </w:tc>
        <w:tc>
          <w:tcPr>
            <w:tcW w:w="4989" w:type="dxa"/>
            <w:vMerge/>
          </w:tcPr>
          <w:p w:rsidR="00936052" w:rsidRDefault="00936052"/>
        </w:tc>
      </w:tr>
      <w:tr w:rsidR="00936052" w:rsidTr="0053727B">
        <w:trPr>
          <w:gridBefore w:val="2"/>
          <w:wBefore w:w="1414" w:type="dxa"/>
          <w:trHeight w:hRule="exact" w:val="227"/>
        </w:trPr>
        <w:tc>
          <w:tcPr>
            <w:tcW w:w="404" w:type="dxa"/>
            <w:vAlign w:val="bottom"/>
          </w:tcPr>
          <w:p w:rsidR="00936052" w:rsidRDefault="00936052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936052" w:rsidRDefault="00936052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936052" w:rsidRDefault="00936052"/>
        </w:tc>
        <w:tc>
          <w:tcPr>
            <w:tcW w:w="4989" w:type="dxa"/>
            <w:vMerge/>
          </w:tcPr>
          <w:p w:rsidR="00936052" w:rsidRDefault="00936052"/>
        </w:tc>
      </w:tr>
      <w:tr w:rsidR="00936052" w:rsidTr="001865F7">
        <w:trPr>
          <w:trHeight w:hRule="exact" w:val="381"/>
        </w:trPr>
        <w:tc>
          <w:tcPr>
            <w:tcW w:w="909" w:type="dxa"/>
            <w:vAlign w:val="bottom"/>
          </w:tcPr>
          <w:p w:rsidR="00936052" w:rsidRDefault="0093605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936052" w:rsidRDefault="00936052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936052" w:rsidRDefault="00936052"/>
        </w:tc>
        <w:tc>
          <w:tcPr>
            <w:tcW w:w="4989" w:type="dxa"/>
            <w:vMerge/>
          </w:tcPr>
          <w:p w:rsidR="00936052" w:rsidRDefault="00936052"/>
        </w:tc>
      </w:tr>
      <w:tr w:rsidR="00936052" w:rsidTr="001865F7">
        <w:trPr>
          <w:trHeight w:hRule="exact" w:val="227"/>
        </w:trPr>
        <w:tc>
          <w:tcPr>
            <w:tcW w:w="909" w:type="dxa"/>
            <w:vAlign w:val="bottom"/>
          </w:tcPr>
          <w:p w:rsidR="00936052" w:rsidRDefault="00936052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936052" w:rsidRDefault="00936052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936052" w:rsidRDefault="00936052"/>
        </w:tc>
        <w:tc>
          <w:tcPr>
            <w:tcW w:w="4989" w:type="dxa"/>
            <w:vMerge/>
          </w:tcPr>
          <w:p w:rsidR="00936052" w:rsidRDefault="00936052"/>
        </w:tc>
      </w:tr>
      <w:tr w:rsidR="009614EB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9614EB" w:rsidRDefault="0093605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9614EB" w:rsidRDefault="009614EB"/>
        </w:tc>
        <w:tc>
          <w:tcPr>
            <w:tcW w:w="4989" w:type="dxa"/>
            <w:vMerge/>
          </w:tcPr>
          <w:p w:rsidR="009614EB" w:rsidRDefault="009614EB"/>
        </w:tc>
      </w:tr>
    </w:tbl>
    <w:p w:rsidR="009614EB" w:rsidRPr="00EF6B3D" w:rsidRDefault="0093605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9614EB" w:rsidRPr="00EF6B3D" w:rsidRDefault="009614EB">
      <w:pPr>
        <w:ind w:firstLine="709"/>
        <w:jc w:val="both"/>
        <w:rPr>
          <w:sz w:val="22"/>
          <w:szCs w:val="22"/>
        </w:rPr>
      </w:pPr>
    </w:p>
    <w:p w:rsidR="009614EB" w:rsidRDefault="00936052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 xml:space="preserve"> </w:t>
      </w:r>
    </w:p>
    <w:p w:rsidR="009614EB" w:rsidRPr="00EF6B3D" w:rsidRDefault="00EF6B3D" w:rsidP="00A839A8">
      <w:pPr>
        <w:jc w:val="center"/>
        <w:rPr>
          <w:sz w:val="22"/>
          <w:szCs w:val="22"/>
        </w:rPr>
      </w:pPr>
      <w:r w:rsidRPr="00EF6B3D">
        <w:rPr>
          <w:sz w:val="22"/>
          <w:szCs w:val="22"/>
        </w:rPr>
        <w:t>О налогообложении дивидендов</w:t>
      </w:r>
    </w:p>
    <w:p w:rsidR="009614EB" w:rsidRDefault="00EF6B3D" w:rsidP="00A839A8">
      <w:pPr>
        <w:ind w:firstLine="709"/>
        <w:jc w:val="both"/>
        <w:outlineLvl w:val="0"/>
        <w:rPr>
          <w:sz w:val="22"/>
        </w:rPr>
      </w:pPr>
      <w:r w:rsidRPr="00EF6B3D">
        <w:rPr>
          <w:sz w:val="22"/>
          <w:szCs w:val="22"/>
        </w:rPr>
        <w:t xml:space="preserve">     </w:t>
      </w:r>
      <w:proofErr w:type="gramStart"/>
      <w:r w:rsidRPr="00EF6B3D">
        <w:rPr>
          <w:sz w:val="22"/>
          <w:szCs w:val="22"/>
        </w:rPr>
        <w:t>В соответствии с пунктом 3 статьи 214 Налогового кодекса</w:t>
      </w:r>
      <w:r>
        <w:rPr>
          <w:sz w:val="22"/>
        </w:rPr>
        <w:t xml:space="preserve"> Российской Федерации (далее – Кодекс) исчисление суммы и уплата налога на доходы физических лиц (далее – НДФЛ) в отношении доходов от долевого участия в российской организации, полученных в виде дивидендов, осуществляются лицом, признаваемым в соответствии с главой 23 Кодекса налоговым агентом, отдельно по каждому налогоплательщику применительно к каждой выплате указанных доходов по налоговым</w:t>
      </w:r>
      <w:proofErr w:type="gramEnd"/>
      <w:r>
        <w:rPr>
          <w:sz w:val="22"/>
        </w:rPr>
        <w:t xml:space="preserve"> ставкам, предусмотренным статьей 224 Кодекса, с учетом положений пункта 3.1 статьи 214 Кодекса.</w:t>
      </w:r>
    </w:p>
    <w:p w:rsidR="009614EB" w:rsidRDefault="00EF6B3D">
      <w:pPr>
        <w:jc w:val="both"/>
        <w:rPr>
          <w:sz w:val="22"/>
        </w:rPr>
      </w:pPr>
      <w:r>
        <w:rPr>
          <w:sz w:val="22"/>
        </w:rPr>
        <w:t xml:space="preserve">        Согласно пункту 1 статьи 224 Кодекса налоговая ставка по НДФЛ установлена в следующих размерах:</w:t>
      </w:r>
    </w:p>
    <w:p w:rsidR="009614EB" w:rsidRDefault="00EF6B3D">
      <w:pPr>
        <w:jc w:val="both"/>
        <w:rPr>
          <w:sz w:val="22"/>
        </w:rPr>
      </w:pPr>
      <w:r>
        <w:rPr>
          <w:sz w:val="22"/>
        </w:rPr>
        <w:t xml:space="preserve">       13 процентов – если сумма налоговых баз, указанных в пункте 2.1 статьи 210 Кодекса, за налоговый период составляет менее 5 млн. рублей или равна 5 млн. рублей; </w:t>
      </w:r>
    </w:p>
    <w:p w:rsidR="009614EB" w:rsidRDefault="00EF6B3D">
      <w:pPr>
        <w:jc w:val="both"/>
        <w:rPr>
          <w:sz w:val="22"/>
        </w:rPr>
      </w:pPr>
      <w:r>
        <w:rPr>
          <w:sz w:val="22"/>
        </w:rPr>
        <w:t xml:space="preserve">      650 тысяч рублей и 15 процентов суммы налоговых баз, указанных в пункте 2.1 статьи 210 Кодекса, превышающей 5 млн. рублей, – если сумма налоговых баз, указанных в пункте 2.1 статьи 210 Кодекса, </w:t>
      </w:r>
      <w:proofErr w:type="gramStart"/>
      <w:r>
        <w:rPr>
          <w:sz w:val="22"/>
        </w:rPr>
        <w:t>за</w:t>
      </w:r>
      <w:proofErr w:type="gramEnd"/>
      <w:r>
        <w:rPr>
          <w:sz w:val="22"/>
        </w:rPr>
        <w:t xml:space="preserve"> налоговый период составляет более 5 млн. рублей. </w:t>
      </w:r>
    </w:p>
    <w:p w:rsidR="009614EB" w:rsidRDefault="00EF6B3D">
      <w:pPr>
        <w:jc w:val="both"/>
        <w:rPr>
          <w:sz w:val="22"/>
        </w:rPr>
      </w:pPr>
      <w:r>
        <w:rPr>
          <w:sz w:val="22"/>
        </w:rPr>
        <w:t xml:space="preserve">      При определении суммы НДФЛ налоговым агентом в соответствии с пунктом 3 статьи 214 Кодекса в расчет совокупности налоговых баз для целей применения ставки, указанной в пункте 1 статьи 224 Кодекса, не включаются налоговые базы, указанные в подпунктах 2 - 9 пункта 2.1 статьи 210 Кодекса. </w:t>
      </w:r>
    </w:p>
    <w:p w:rsidR="009614EB" w:rsidRDefault="00EF6B3D">
      <w:pPr>
        <w:jc w:val="both"/>
        <w:rPr>
          <w:sz w:val="22"/>
        </w:rPr>
      </w:pPr>
      <w:r>
        <w:rPr>
          <w:sz w:val="22"/>
        </w:rPr>
        <w:t xml:space="preserve">      При получении дохода в виде дивидендов дата фактического получения такого дохода на основании подпункта 1 пункта 1 статьи 223 Кодекса определяется как день выплаты дохода в виде дивидендов, в том числе перечисления его на счета налогоплательщика в банках либо по его поручению на счета третьих лиц. </w:t>
      </w:r>
    </w:p>
    <w:p w:rsidR="009614EB" w:rsidRDefault="00EF6B3D">
      <w:pPr>
        <w:jc w:val="both"/>
        <w:rPr>
          <w:sz w:val="22"/>
        </w:rPr>
      </w:pPr>
      <w:r>
        <w:rPr>
          <w:sz w:val="22"/>
        </w:rPr>
        <w:t xml:space="preserve">       Налоговые агенты обязаны удержать начисленную сумму НДФЛ непосредственно из доходов налогоплательщика при их фактической выплате (пункт 4 статьи 226 Кодекса). </w:t>
      </w:r>
    </w:p>
    <w:p w:rsidR="009614EB" w:rsidRDefault="00EF6B3D">
      <w:pPr>
        <w:jc w:val="both"/>
        <w:rPr>
          <w:sz w:val="22"/>
        </w:rPr>
      </w:pPr>
      <w:r>
        <w:rPr>
          <w:sz w:val="22"/>
        </w:rPr>
        <w:t xml:space="preserve">  </w:t>
      </w:r>
      <w:r w:rsidR="00A839A8">
        <w:rPr>
          <w:sz w:val="22"/>
        </w:rPr>
        <w:t xml:space="preserve">  </w:t>
      </w:r>
      <w:r>
        <w:rPr>
          <w:sz w:val="22"/>
        </w:rPr>
        <w:t xml:space="preserve">   На основании пункта 6 статьи 226 Кодекса налоговые агенты обязаны перечислять суммы исчисленного и удержанного НДФЛ не позднее дня, следующего за днем выплаты налогоплательщику дохода. </w:t>
      </w:r>
    </w:p>
    <w:p w:rsidR="009614EB" w:rsidRDefault="00EF6B3D">
      <w:pPr>
        <w:jc w:val="both"/>
        <w:rPr>
          <w:sz w:val="22"/>
        </w:rPr>
      </w:pPr>
      <w:r>
        <w:rPr>
          <w:sz w:val="22"/>
        </w:rPr>
        <w:t xml:space="preserve">   </w:t>
      </w:r>
      <w:r w:rsidR="00A839A8">
        <w:rPr>
          <w:sz w:val="22"/>
        </w:rPr>
        <w:t xml:space="preserve"> </w:t>
      </w:r>
      <w:r>
        <w:rPr>
          <w:sz w:val="22"/>
        </w:rPr>
        <w:t xml:space="preserve">   </w:t>
      </w:r>
    </w:p>
    <w:p w:rsidR="009614EB" w:rsidRDefault="00A839A8" w:rsidP="00EF6B3D">
      <w:pPr>
        <w:jc w:val="both"/>
        <w:rPr>
          <w:sz w:val="22"/>
        </w:rPr>
      </w:pPr>
      <w:r>
        <w:rPr>
          <w:sz w:val="22"/>
        </w:rPr>
        <w:t xml:space="preserve">  </w:t>
      </w:r>
      <w:r w:rsidR="00EF6B3D">
        <w:rPr>
          <w:sz w:val="22"/>
        </w:rPr>
        <w:t xml:space="preserve"> </w:t>
      </w:r>
      <w:r>
        <w:rPr>
          <w:sz w:val="22"/>
        </w:rPr>
        <w:t xml:space="preserve"> </w:t>
      </w:r>
      <w:r w:rsidR="00EF6B3D">
        <w:rPr>
          <w:sz w:val="22"/>
        </w:rPr>
        <w:t xml:space="preserve">  Благодарим за сотрудничество.</w:t>
      </w:r>
    </w:p>
    <w:p w:rsidR="009614EB" w:rsidRDefault="00EF6B3D">
      <w:pPr>
        <w:rPr>
          <w:sz w:val="22"/>
        </w:rPr>
      </w:pPr>
      <w:r>
        <w:rPr>
          <w:sz w:val="22"/>
        </w:rPr>
        <w:t xml:space="preserve">Советник </w:t>
      </w:r>
      <w:proofErr w:type="gramStart"/>
      <w:r>
        <w:rPr>
          <w:sz w:val="22"/>
        </w:rPr>
        <w:t>государственной</w:t>
      </w:r>
      <w:proofErr w:type="gramEnd"/>
      <w:r>
        <w:rPr>
          <w:sz w:val="22"/>
        </w:rPr>
        <w:t xml:space="preserve"> гражданской</w:t>
      </w:r>
    </w:p>
    <w:p w:rsidR="009614EB" w:rsidRDefault="00EF6B3D">
      <w:pPr>
        <w:tabs>
          <w:tab w:val="left" w:pos="8222"/>
        </w:tabs>
        <w:rPr>
          <w:sz w:val="22"/>
        </w:rPr>
      </w:pPr>
      <w:r>
        <w:rPr>
          <w:sz w:val="22"/>
        </w:rPr>
        <w:t>службы Российской Федерации 2 класса</w:t>
      </w:r>
      <w:r>
        <w:rPr>
          <w:sz w:val="22"/>
        </w:rPr>
        <w:tab/>
        <w:t>А. А. Дудоладов</w:t>
      </w:r>
    </w:p>
    <w:p w:rsidR="009614EB" w:rsidRDefault="009614EB">
      <w:pPr>
        <w:ind w:firstLine="709"/>
        <w:jc w:val="both"/>
        <w:rPr>
          <w:sz w:val="22"/>
        </w:rPr>
      </w:pPr>
    </w:p>
    <w:p w:rsidR="009614EB" w:rsidRDefault="009614EB">
      <w:pPr>
        <w:rPr>
          <w:sz w:val="22"/>
        </w:rPr>
      </w:pPr>
    </w:p>
    <w:p w:rsidR="009614EB" w:rsidRDefault="00A839A8">
      <w:pPr>
        <w:rPr>
          <w:sz w:val="20"/>
        </w:rPr>
      </w:pPr>
      <w:r>
        <w:rPr>
          <w:sz w:val="20"/>
        </w:rPr>
        <w:t>Лозина Л.А.</w:t>
      </w:r>
    </w:p>
    <w:p w:rsidR="009614EB" w:rsidRDefault="00EF6B3D">
      <w:pPr>
        <w:rPr>
          <w:sz w:val="20"/>
        </w:rPr>
      </w:pPr>
      <w:r>
        <w:rPr>
          <w:sz w:val="20"/>
        </w:rPr>
        <w:t>392313</w:t>
      </w:r>
    </w:p>
    <w:sectPr w:rsidR="009614EB">
      <w:footerReference w:type="default" r:id="rId8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33" w:rsidRDefault="00396733">
      <w:r>
        <w:separator/>
      </w:r>
    </w:p>
  </w:endnote>
  <w:endnote w:type="continuationSeparator" w:id="0">
    <w:p w:rsidR="00396733" w:rsidRDefault="0039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EB" w:rsidRDefault="00EF6B3D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9614EB" w:rsidRDefault="00EF6B3D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33" w:rsidRDefault="00396733">
      <w:r>
        <w:separator/>
      </w:r>
    </w:p>
  </w:footnote>
  <w:footnote w:type="continuationSeparator" w:id="0">
    <w:p w:rsidR="00396733" w:rsidRDefault="0039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4EB"/>
    <w:rsid w:val="00227E48"/>
    <w:rsid w:val="00396733"/>
    <w:rsid w:val="00936052"/>
    <w:rsid w:val="009614EB"/>
    <w:rsid w:val="00A839A8"/>
    <w:rsid w:val="00B42E3D"/>
    <w:rsid w:val="00D70032"/>
    <w:rsid w:val="00E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7">
    <w:name w:val="Обычный текст с отступом"/>
    <w:basedOn w:val="a"/>
    <w:link w:val="a8"/>
    <w:pPr>
      <w:ind w:firstLine="567"/>
      <w:jc w:val="both"/>
    </w:pPr>
    <w:rPr>
      <w:rFonts w:ascii="Arial" w:hAnsi="Arial"/>
      <w:sz w:val="22"/>
    </w:rPr>
  </w:style>
  <w:style w:type="character" w:customStyle="1" w:styleId="a8">
    <w:name w:val="Обычный текст с отступом"/>
    <w:basedOn w:val="1"/>
    <w:link w:val="a7"/>
    <w:rPr>
      <w:rFonts w:ascii="Arial" w:hAnsi="Arial"/>
      <w:sz w:val="22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9">
    <w:name w:val="caption"/>
    <w:basedOn w:val="a"/>
    <w:next w:val="a"/>
    <w:link w:val="aa"/>
    <w:pPr>
      <w:spacing w:before="120" w:after="240"/>
      <w:jc w:val="center"/>
    </w:pPr>
    <w:rPr>
      <w:b/>
      <w:sz w:val="24"/>
    </w:rPr>
  </w:style>
  <w:style w:type="character" w:customStyle="1" w:styleId="aa">
    <w:name w:val="Название объекта Знак"/>
    <w:basedOn w:val="1"/>
    <w:link w:val="a9"/>
    <w:rPr>
      <w:b/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6">
    <w:name w:val="Обычный1"/>
    <w:link w:val="17"/>
    <w:rPr>
      <w:sz w:val="26"/>
    </w:rPr>
  </w:style>
  <w:style w:type="character" w:customStyle="1" w:styleId="17">
    <w:name w:val="Обычный1"/>
    <w:link w:val="16"/>
    <w:rPr>
      <w:sz w:val="26"/>
    </w:rPr>
  </w:style>
  <w:style w:type="paragraph" w:styleId="33">
    <w:name w:val="Body Text 3"/>
    <w:basedOn w:val="a"/>
    <w:link w:val="34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paragraph" w:customStyle="1" w:styleId="18">
    <w:name w:val="Обычный1"/>
    <w:link w:val="19"/>
    <w:rPr>
      <w:sz w:val="26"/>
    </w:rPr>
  </w:style>
  <w:style w:type="character" w:customStyle="1" w:styleId="19">
    <w:name w:val="Обычный1"/>
    <w:link w:val="18"/>
    <w:rPr>
      <w:sz w:val="26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customStyle="1" w:styleId="1a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b">
    <w:name w:val="Строгий1"/>
    <w:link w:val="1c"/>
    <w:rPr>
      <w:b/>
    </w:rPr>
  </w:style>
  <w:style w:type="character" w:customStyle="1" w:styleId="1c">
    <w:name w:val="Строгий1"/>
    <w:link w:val="1b"/>
    <w:rPr>
      <w:b/>
    </w:rPr>
  </w:style>
  <w:style w:type="paragraph" w:customStyle="1" w:styleId="37">
    <w:name w:val="Гиперссылка3"/>
    <w:link w:val="ad"/>
    <w:rPr>
      <w:color w:val="0000FF"/>
      <w:u w:val="single"/>
    </w:rPr>
  </w:style>
  <w:style w:type="character" w:styleId="ad">
    <w:name w:val="Hyperlink"/>
    <w:link w:val="37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1">
    <w:name w:val="Номер страницы1"/>
    <w:basedOn w:val="1f"/>
    <w:link w:val="1f2"/>
  </w:style>
  <w:style w:type="character" w:customStyle="1" w:styleId="1f2">
    <w:name w:val="Номер страницы1"/>
    <w:basedOn w:val="1f0"/>
    <w:link w:val="1f1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Верхний колонтитул Знак"/>
    <w:basedOn w:val="1"/>
    <w:link w:val="a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2021-04-09T12:09:00Z</dcterms:created>
  <dcterms:modified xsi:type="dcterms:W3CDTF">2021-04-09T12:09:00Z</dcterms:modified>
</cp:coreProperties>
</file>