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909"/>
        <w:gridCol w:w="505"/>
        <w:gridCol w:w="404"/>
        <w:gridCol w:w="2322"/>
        <w:gridCol w:w="1077"/>
        <w:gridCol w:w="4989"/>
      </w:tblGrid>
      <w:tr w:rsidR="00C672A9">
        <w:trPr>
          <w:trHeight w:hRule="exact" w:val="1021"/>
        </w:trPr>
        <w:tc>
          <w:tcPr>
            <w:tcW w:w="4140" w:type="dxa"/>
            <w:gridSpan w:val="4"/>
          </w:tcPr>
          <w:p w:rsidR="00C672A9" w:rsidRDefault="00941488">
            <w:pPr>
              <w:jc w:val="center"/>
              <w:rPr>
                <w:rFonts w:ascii="Times Roman" w:hAnsi="Times Roman"/>
              </w:rPr>
            </w:pPr>
            <w:r>
              <w:rPr>
                <w:noProof/>
                <w:sz w:val="18"/>
              </w:rPr>
              <w:drawing>
                <wp:inline distT="0" distB="0" distL="0" distR="0" wp14:anchorId="49B06D8C" wp14:editId="1067623D">
                  <wp:extent cx="647700" cy="647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647700" cy="647700"/>
                          </a:xfrm>
                          <a:prstGeom prst="rect">
                            <a:avLst/>
                          </a:prstGeom>
                        </pic:spPr>
                      </pic:pic>
                    </a:graphicData>
                  </a:graphic>
                </wp:inline>
              </w:drawing>
            </w:r>
          </w:p>
        </w:tc>
        <w:tc>
          <w:tcPr>
            <w:tcW w:w="1077" w:type="dxa"/>
          </w:tcPr>
          <w:p w:rsidR="00C672A9" w:rsidRDefault="00C672A9">
            <w:pPr>
              <w:rPr>
                <w:rFonts w:ascii="Times Roman" w:hAnsi="Times Roman"/>
              </w:rPr>
            </w:pPr>
          </w:p>
        </w:tc>
        <w:tc>
          <w:tcPr>
            <w:tcW w:w="4989" w:type="dxa"/>
          </w:tcPr>
          <w:p w:rsidR="00C672A9" w:rsidRDefault="00C672A9">
            <w:pPr>
              <w:ind w:firstLine="1418"/>
              <w:rPr>
                <w:rFonts w:ascii="Times Roman" w:hAnsi="Times Roman"/>
                <w:sz w:val="28"/>
              </w:rPr>
            </w:pPr>
          </w:p>
        </w:tc>
      </w:tr>
      <w:tr w:rsidR="00C672A9">
        <w:trPr>
          <w:trHeight w:hRule="exact" w:val="2803"/>
        </w:trPr>
        <w:tc>
          <w:tcPr>
            <w:tcW w:w="4140" w:type="dxa"/>
            <w:gridSpan w:val="4"/>
            <w:vAlign w:val="center"/>
          </w:tcPr>
          <w:p w:rsidR="00C672A9" w:rsidRDefault="00941488">
            <w:pPr>
              <w:jc w:val="center"/>
              <w:rPr>
                <w:rFonts w:ascii="Times Roman" w:hAnsi="Times Roman"/>
                <w:sz w:val="20"/>
              </w:rPr>
            </w:pPr>
            <w:r>
              <w:rPr>
                <w:sz w:val="20"/>
              </w:rPr>
              <w:t>МИНФИН</w:t>
            </w:r>
            <w:r>
              <w:rPr>
                <w:rFonts w:ascii="Times Roman" w:hAnsi="Times Roman"/>
                <w:sz w:val="20"/>
              </w:rPr>
              <w:t xml:space="preserve"> </w:t>
            </w:r>
            <w:r>
              <w:rPr>
                <w:sz w:val="20"/>
              </w:rPr>
              <w:t>РОССИИ</w:t>
            </w:r>
          </w:p>
          <w:p w:rsidR="00C672A9" w:rsidRDefault="00941488">
            <w:pPr>
              <w:jc w:val="center"/>
              <w:rPr>
                <w:rFonts w:ascii="Times Roman" w:hAnsi="Times Roman"/>
                <w:sz w:val="20"/>
              </w:rPr>
            </w:pPr>
            <w:r>
              <w:rPr>
                <w:sz w:val="20"/>
              </w:rPr>
              <w:t>ФЕДЕРАЛЬНАЯ</w:t>
            </w:r>
            <w:r>
              <w:rPr>
                <w:rFonts w:ascii="Times Roman" w:hAnsi="Times Roman"/>
                <w:sz w:val="20"/>
              </w:rPr>
              <w:t xml:space="preserve"> </w:t>
            </w:r>
            <w:r>
              <w:rPr>
                <w:sz w:val="20"/>
              </w:rPr>
              <w:t>НАЛОГОВАЯСЛУЖБА</w:t>
            </w:r>
          </w:p>
          <w:p w:rsidR="00C672A9" w:rsidRDefault="00941488">
            <w:pPr>
              <w:jc w:val="center"/>
              <w:rPr>
                <w:rFonts w:ascii="Times Roman" w:hAnsi="Times Roman"/>
                <w:sz w:val="18"/>
              </w:rPr>
            </w:pPr>
            <w:r>
              <w:rPr>
                <w:sz w:val="18"/>
              </w:rPr>
              <w:t>УФНС</w:t>
            </w:r>
            <w:r>
              <w:rPr>
                <w:rFonts w:ascii="Times Roman" w:hAnsi="Times Roman"/>
                <w:sz w:val="18"/>
              </w:rPr>
              <w:t xml:space="preserve"> </w:t>
            </w:r>
            <w:r>
              <w:rPr>
                <w:sz w:val="18"/>
              </w:rPr>
              <w:t>РОССИИ</w:t>
            </w:r>
            <w:r>
              <w:rPr>
                <w:rFonts w:ascii="Times Roman" w:hAnsi="Times Roman"/>
                <w:sz w:val="18"/>
              </w:rPr>
              <w:t xml:space="preserve"> </w:t>
            </w:r>
            <w:r>
              <w:rPr>
                <w:sz w:val="18"/>
              </w:rPr>
              <w:t>ПО</w:t>
            </w:r>
            <w:r>
              <w:rPr>
                <w:rFonts w:ascii="Times Roman" w:hAnsi="Times Roman"/>
                <w:sz w:val="18"/>
              </w:rPr>
              <w:t xml:space="preserve"> </w:t>
            </w:r>
            <w:r>
              <w:rPr>
                <w:sz w:val="18"/>
              </w:rPr>
              <w:t>ОРЛОВСКОЙ</w:t>
            </w:r>
            <w:r>
              <w:rPr>
                <w:rFonts w:ascii="Times Roman" w:hAnsi="Times Roman"/>
                <w:sz w:val="18"/>
              </w:rPr>
              <w:t xml:space="preserve"> </w:t>
            </w:r>
            <w:r>
              <w:rPr>
                <w:sz w:val="18"/>
              </w:rPr>
              <w:t>ОБЛАСТИ</w:t>
            </w:r>
          </w:p>
          <w:p w:rsidR="00C672A9" w:rsidRDefault="00C672A9">
            <w:pPr>
              <w:tabs>
                <w:tab w:val="left" w:pos="4180"/>
              </w:tabs>
              <w:jc w:val="center"/>
              <w:rPr>
                <w:rFonts w:ascii="Times Roman" w:hAnsi="Times Roman"/>
                <w:sz w:val="8"/>
              </w:rPr>
            </w:pPr>
          </w:p>
          <w:p w:rsidR="00C672A9" w:rsidRDefault="00941488">
            <w:pPr>
              <w:jc w:val="center"/>
              <w:rPr>
                <w:rFonts w:ascii="Times Roman" w:hAnsi="Times Roman"/>
                <w:b/>
                <w:sz w:val="16"/>
              </w:rPr>
            </w:pPr>
            <w:r>
              <w:rPr>
                <w:b/>
                <w:sz w:val="16"/>
              </w:rPr>
              <w:t>МЕЖРАЙОННАЯ</w:t>
            </w:r>
            <w:r>
              <w:rPr>
                <w:rFonts w:ascii="Times Roman" w:hAnsi="Times Roman"/>
                <w:b/>
                <w:sz w:val="16"/>
              </w:rPr>
              <w:t xml:space="preserve"> </w:t>
            </w:r>
            <w:r>
              <w:rPr>
                <w:b/>
                <w:sz w:val="16"/>
              </w:rPr>
              <w:t>ИНСПЕКЦИЯ</w:t>
            </w:r>
          </w:p>
          <w:p w:rsidR="00C672A9" w:rsidRDefault="00941488">
            <w:pPr>
              <w:jc w:val="center"/>
              <w:rPr>
                <w:rFonts w:ascii="Times Roman" w:hAnsi="Times Roman"/>
                <w:b/>
                <w:sz w:val="16"/>
              </w:rPr>
            </w:pPr>
            <w:r>
              <w:rPr>
                <w:b/>
                <w:sz w:val="16"/>
              </w:rPr>
              <w:t>ФЕДЕРАЛЬНОЙ</w:t>
            </w:r>
            <w:r>
              <w:rPr>
                <w:rFonts w:ascii="Times Roman" w:hAnsi="Times Roman"/>
                <w:b/>
                <w:sz w:val="16"/>
              </w:rPr>
              <w:t xml:space="preserve"> </w:t>
            </w:r>
            <w:r>
              <w:rPr>
                <w:b/>
                <w:sz w:val="16"/>
              </w:rPr>
              <w:t>НАЛОГОВОЙ</w:t>
            </w:r>
            <w:r>
              <w:rPr>
                <w:rFonts w:ascii="Times Roman" w:hAnsi="Times Roman"/>
                <w:b/>
                <w:sz w:val="16"/>
              </w:rPr>
              <w:t xml:space="preserve"> </w:t>
            </w:r>
            <w:r>
              <w:rPr>
                <w:b/>
                <w:sz w:val="16"/>
              </w:rPr>
              <w:t>СЛУЖБЫ</w:t>
            </w:r>
            <w:r>
              <w:rPr>
                <w:rFonts w:ascii="Times Roman" w:hAnsi="Times Roman"/>
                <w:b/>
                <w:sz w:val="16"/>
              </w:rPr>
              <w:t xml:space="preserve"> </w:t>
            </w:r>
            <w:r>
              <w:rPr>
                <w:b/>
                <w:sz w:val="16"/>
              </w:rPr>
              <w:t>№</w:t>
            </w:r>
            <w:r>
              <w:rPr>
                <w:rFonts w:ascii="Times Roman" w:hAnsi="Times Roman"/>
                <w:b/>
                <w:sz w:val="16"/>
              </w:rPr>
              <w:t>8</w:t>
            </w:r>
          </w:p>
          <w:p w:rsidR="00C672A9" w:rsidRDefault="00941488">
            <w:pPr>
              <w:keepNext/>
              <w:jc w:val="center"/>
              <w:outlineLvl w:val="3"/>
              <w:rPr>
                <w:rFonts w:ascii="Times Roman" w:hAnsi="Times Roman"/>
                <w:b/>
                <w:sz w:val="16"/>
              </w:rPr>
            </w:pPr>
            <w:r>
              <w:rPr>
                <w:b/>
                <w:sz w:val="16"/>
              </w:rPr>
              <w:t>ПО</w:t>
            </w:r>
            <w:r>
              <w:rPr>
                <w:rFonts w:ascii="Times Roman" w:hAnsi="Times Roman"/>
                <w:b/>
                <w:sz w:val="16"/>
              </w:rPr>
              <w:t xml:space="preserve"> </w:t>
            </w:r>
            <w:r>
              <w:rPr>
                <w:b/>
                <w:sz w:val="16"/>
              </w:rPr>
              <w:t>ОРЛОВСКОЙ</w:t>
            </w:r>
            <w:r>
              <w:rPr>
                <w:rFonts w:ascii="Times Roman" w:hAnsi="Times Roman"/>
                <w:b/>
                <w:sz w:val="16"/>
              </w:rPr>
              <w:t xml:space="preserve"> </w:t>
            </w:r>
            <w:r>
              <w:rPr>
                <w:b/>
                <w:sz w:val="16"/>
              </w:rPr>
              <w:t>ОБЛАСТИ</w:t>
            </w:r>
          </w:p>
          <w:p w:rsidR="00C672A9" w:rsidRDefault="00941488">
            <w:pPr>
              <w:jc w:val="center"/>
              <w:rPr>
                <w:rFonts w:ascii="Calibri" w:hAnsi="Calibri"/>
                <w:sz w:val="16"/>
              </w:rPr>
            </w:pPr>
            <w:r>
              <w:rPr>
                <w:rFonts w:ascii="Times Roman" w:hAnsi="Times Roman"/>
                <w:sz w:val="16"/>
              </w:rPr>
              <w:t>(</w:t>
            </w:r>
            <w:proofErr w:type="gramStart"/>
            <w:r>
              <w:rPr>
                <w:sz w:val="16"/>
              </w:rPr>
              <w:t>Межрайонная</w:t>
            </w:r>
            <w:proofErr w:type="gramEnd"/>
            <w:r>
              <w:rPr>
                <w:rFonts w:ascii="Times Roman" w:hAnsi="Times Roman"/>
                <w:sz w:val="16"/>
              </w:rPr>
              <w:t xml:space="preserve"> </w:t>
            </w:r>
            <w:r>
              <w:rPr>
                <w:sz w:val="16"/>
              </w:rPr>
              <w:t>ИФНС</w:t>
            </w:r>
            <w:r>
              <w:rPr>
                <w:rFonts w:ascii="Times Roman" w:hAnsi="Times Roman"/>
                <w:sz w:val="16"/>
              </w:rPr>
              <w:t xml:space="preserve"> </w:t>
            </w:r>
            <w:r>
              <w:rPr>
                <w:sz w:val="16"/>
              </w:rPr>
              <w:t>России</w:t>
            </w:r>
            <w:r>
              <w:rPr>
                <w:rFonts w:ascii="Times Roman" w:hAnsi="Times Roman"/>
                <w:sz w:val="16"/>
              </w:rPr>
              <w:t xml:space="preserve"> </w:t>
            </w:r>
            <w:r>
              <w:rPr>
                <w:sz w:val="16"/>
              </w:rPr>
              <w:t>№</w:t>
            </w:r>
            <w:r>
              <w:rPr>
                <w:rFonts w:ascii="Times Roman" w:hAnsi="Times Roman"/>
                <w:sz w:val="16"/>
              </w:rPr>
              <w:t xml:space="preserve">8 </w:t>
            </w:r>
            <w:r>
              <w:rPr>
                <w:sz w:val="16"/>
              </w:rPr>
              <w:t>по</w:t>
            </w:r>
            <w:r>
              <w:rPr>
                <w:rFonts w:ascii="Times Roman" w:hAnsi="Times Roman"/>
                <w:sz w:val="16"/>
              </w:rPr>
              <w:t xml:space="preserve"> </w:t>
            </w:r>
            <w:r>
              <w:rPr>
                <w:sz w:val="16"/>
              </w:rPr>
              <w:t>Орловской</w:t>
            </w:r>
            <w:r>
              <w:rPr>
                <w:rFonts w:ascii="Times Roman" w:hAnsi="Times Roman"/>
                <w:sz w:val="16"/>
              </w:rPr>
              <w:t xml:space="preserve"> </w:t>
            </w:r>
            <w:r>
              <w:rPr>
                <w:sz w:val="16"/>
              </w:rPr>
              <w:t>области</w:t>
            </w:r>
            <w:r>
              <w:rPr>
                <w:rFonts w:ascii="Times Roman" w:hAnsi="Times Roman"/>
                <w:sz w:val="16"/>
              </w:rPr>
              <w:t>)</w:t>
            </w:r>
          </w:p>
          <w:p w:rsidR="00C672A9" w:rsidRDefault="00941488">
            <w:pPr>
              <w:jc w:val="center"/>
              <w:rPr>
                <w:b/>
                <w:sz w:val="16"/>
              </w:rPr>
            </w:pPr>
            <w:r>
              <w:rPr>
                <w:b/>
                <w:sz w:val="16"/>
              </w:rPr>
              <w:t>ЗАМЕСТИТЕЛЬ НАЧАЛЬНИКА ИНСПЕКЦИИ</w:t>
            </w:r>
          </w:p>
          <w:p w:rsidR="00C672A9" w:rsidRDefault="00941488">
            <w:pPr>
              <w:jc w:val="center"/>
              <w:rPr>
                <w:rFonts w:ascii="Times Roman" w:hAnsi="Times Roman"/>
                <w:sz w:val="16"/>
              </w:rPr>
            </w:pPr>
            <w:r>
              <w:rPr>
                <w:sz w:val="16"/>
              </w:rPr>
              <w:t>Московское</w:t>
            </w:r>
            <w:r>
              <w:rPr>
                <w:rFonts w:ascii="Times Roman" w:hAnsi="Times Roman"/>
                <w:sz w:val="16"/>
              </w:rPr>
              <w:t xml:space="preserve"> </w:t>
            </w:r>
            <w:r>
              <w:rPr>
                <w:sz w:val="16"/>
              </w:rPr>
              <w:t>шоссе</w:t>
            </w:r>
            <w:r>
              <w:rPr>
                <w:rFonts w:ascii="Times Roman" w:hAnsi="Times Roman"/>
                <w:sz w:val="16"/>
              </w:rPr>
              <w:t xml:space="preserve">, 119, </w:t>
            </w:r>
            <w:r>
              <w:rPr>
                <w:sz w:val="16"/>
              </w:rPr>
              <w:t>г</w:t>
            </w:r>
            <w:r>
              <w:rPr>
                <w:rFonts w:ascii="Times Roman" w:hAnsi="Times Roman"/>
                <w:sz w:val="16"/>
              </w:rPr>
              <w:t xml:space="preserve">. </w:t>
            </w:r>
            <w:r>
              <w:rPr>
                <w:sz w:val="16"/>
              </w:rPr>
              <w:t>Орёл</w:t>
            </w:r>
            <w:r>
              <w:rPr>
                <w:rFonts w:ascii="Times Roman" w:hAnsi="Times Roman"/>
                <w:sz w:val="16"/>
              </w:rPr>
              <w:t>, 302025,</w:t>
            </w:r>
          </w:p>
          <w:p w:rsidR="00C672A9" w:rsidRDefault="00941488">
            <w:pPr>
              <w:jc w:val="center"/>
              <w:rPr>
                <w:rFonts w:ascii="Times Roman" w:hAnsi="Times Roman"/>
                <w:sz w:val="16"/>
              </w:rPr>
            </w:pPr>
            <w:r>
              <w:rPr>
                <w:sz w:val="16"/>
              </w:rPr>
              <w:t>Телефон</w:t>
            </w:r>
            <w:r>
              <w:rPr>
                <w:rFonts w:ascii="Times Roman" w:hAnsi="Times Roman"/>
                <w:sz w:val="16"/>
              </w:rPr>
              <w:t xml:space="preserve">: (4862)39-23-30; </w:t>
            </w:r>
            <w:r>
              <w:rPr>
                <w:sz w:val="16"/>
              </w:rPr>
              <w:t>Телефакс</w:t>
            </w:r>
            <w:r>
              <w:rPr>
                <w:rFonts w:ascii="Times Roman" w:hAnsi="Times Roman"/>
                <w:sz w:val="16"/>
              </w:rPr>
              <w:t>: (4862)39-23-49;</w:t>
            </w:r>
          </w:p>
          <w:p w:rsidR="00C672A9" w:rsidRDefault="00941488">
            <w:pPr>
              <w:jc w:val="center"/>
              <w:rPr>
                <w:rFonts w:ascii="Times Roman" w:hAnsi="Times Roman"/>
                <w:b/>
                <w:sz w:val="16"/>
              </w:rPr>
            </w:pPr>
            <w:r>
              <w:rPr>
                <w:rFonts w:ascii="Times Roman" w:hAnsi="Times Roman"/>
                <w:sz w:val="16"/>
              </w:rPr>
              <w:t>www.nalog.gov.ru</w:t>
            </w:r>
          </w:p>
        </w:tc>
        <w:tc>
          <w:tcPr>
            <w:tcW w:w="1077" w:type="dxa"/>
            <w:vMerge w:val="restart"/>
          </w:tcPr>
          <w:p w:rsidR="00C672A9" w:rsidRDefault="00C672A9">
            <w:pPr>
              <w:rPr>
                <w:rFonts w:ascii="Times Roman" w:hAnsi="Times Roman"/>
                <w:sz w:val="12"/>
              </w:rPr>
            </w:pPr>
          </w:p>
        </w:tc>
        <w:tc>
          <w:tcPr>
            <w:tcW w:w="4989" w:type="dxa"/>
            <w:vMerge w:val="restart"/>
          </w:tcPr>
          <w:p w:rsidR="00C672A9" w:rsidRPr="00351D00" w:rsidRDefault="00941488" w:rsidP="00066FA5">
            <w:pPr>
              <w:pStyle w:val="af7"/>
              <w:jc w:val="right"/>
              <w:rPr>
                <w:rFonts w:ascii="Times Roman" w:hAnsi="Times Roman"/>
                <w:sz w:val="22"/>
                <w:szCs w:val="22"/>
              </w:rPr>
            </w:pPr>
            <w:r w:rsidRPr="00351D00">
              <w:rPr>
                <w:sz w:val="22"/>
                <w:szCs w:val="22"/>
              </w:rPr>
              <w:t>Главе</w:t>
            </w:r>
            <w:r w:rsidRPr="00351D00">
              <w:rPr>
                <w:rFonts w:ascii="Times Roman" w:hAnsi="Times Roman"/>
                <w:sz w:val="22"/>
                <w:szCs w:val="22"/>
              </w:rPr>
              <w:t xml:space="preserve"> </w:t>
            </w:r>
            <w:r w:rsidRPr="00351D00">
              <w:rPr>
                <w:sz w:val="22"/>
                <w:szCs w:val="22"/>
              </w:rPr>
              <w:t>районной</w:t>
            </w:r>
            <w:r w:rsidRPr="00351D00">
              <w:rPr>
                <w:rFonts w:ascii="Times Roman" w:hAnsi="Times Roman"/>
                <w:sz w:val="22"/>
                <w:szCs w:val="22"/>
              </w:rPr>
              <w:t xml:space="preserve"> </w:t>
            </w:r>
            <w:r w:rsidRPr="00351D00">
              <w:rPr>
                <w:sz w:val="22"/>
                <w:szCs w:val="22"/>
              </w:rPr>
              <w:t>администрации</w:t>
            </w:r>
          </w:p>
        </w:tc>
        <w:bookmarkStart w:id="0" w:name="_GoBack"/>
        <w:bookmarkEnd w:id="0"/>
      </w:tr>
      <w:tr w:rsidR="00E44B4B" w:rsidTr="00005983">
        <w:trPr>
          <w:trHeight w:hRule="exact" w:val="429"/>
        </w:trPr>
        <w:tc>
          <w:tcPr>
            <w:tcW w:w="1414" w:type="dxa"/>
            <w:gridSpan w:val="2"/>
            <w:vMerge w:val="restart"/>
            <w:vAlign w:val="bottom"/>
          </w:tcPr>
          <w:p w:rsidR="00E44B4B" w:rsidRDefault="00E44B4B">
            <w:pPr>
              <w:rPr>
                <w:sz w:val="24"/>
              </w:rPr>
            </w:pPr>
            <w:r>
              <w:rPr>
                <w:sz w:val="24"/>
              </w:rPr>
              <w:t xml:space="preserve">      </w:t>
            </w:r>
          </w:p>
        </w:tc>
        <w:tc>
          <w:tcPr>
            <w:tcW w:w="404" w:type="dxa"/>
            <w:vAlign w:val="bottom"/>
          </w:tcPr>
          <w:p w:rsidR="00E44B4B" w:rsidRDefault="00E44B4B">
            <w:pPr>
              <w:rPr>
                <w:sz w:val="24"/>
              </w:rPr>
            </w:pPr>
            <w:r>
              <w:rPr>
                <w:sz w:val="24"/>
              </w:rPr>
              <w:t xml:space="preserve"> </w:t>
            </w:r>
          </w:p>
        </w:tc>
        <w:tc>
          <w:tcPr>
            <w:tcW w:w="2322" w:type="dxa"/>
            <w:vMerge w:val="restart"/>
            <w:vAlign w:val="bottom"/>
          </w:tcPr>
          <w:p w:rsidR="00E44B4B" w:rsidRDefault="00E44B4B">
            <w:pPr>
              <w:rPr>
                <w:sz w:val="24"/>
              </w:rPr>
            </w:pPr>
            <w:r>
              <w:rPr>
                <w:sz w:val="24"/>
              </w:rPr>
              <w:t xml:space="preserve"> </w:t>
            </w:r>
          </w:p>
        </w:tc>
        <w:tc>
          <w:tcPr>
            <w:tcW w:w="1077" w:type="dxa"/>
            <w:vMerge/>
          </w:tcPr>
          <w:p w:rsidR="00E44B4B" w:rsidRDefault="00E44B4B"/>
        </w:tc>
        <w:tc>
          <w:tcPr>
            <w:tcW w:w="4989" w:type="dxa"/>
            <w:vMerge/>
          </w:tcPr>
          <w:p w:rsidR="00E44B4B" w:rsidRDefault="00E44B4B"/>
        </w:tc>
      </w:tr>
      <w:tr w:rsidR="00E44B4B" w:rsidTr="00005983">
        <w:trPr>
          <w:trHeight w:hRule="exact" w:val="227"/>
        </w:trPr>
        <w:tc>
          <w:tcPr>
            <w:tcW w:w="1414" w:type="dxa"/>
            <w:gridSpan w:val="2"/>
            <w:vMerge/>
            <w:vAlign w:val="bottom"/>
          </w:tcPr>
          <w:p w:rsidR="00E44B4B" w:rsidRDefault="00E44B4B">
            <w:pPr>
              <w:jc w:val="center"/>
              <w:rPr>
                <w:sz w:val="10"/>
              </w:rPr>
            </w:pPr>
          </w:p>
        </w:tc>
        <w:tc>
          <w:tcPr>
            <w:tcW w:w="404" w:type="dxa"/>
            <w:vAlign w:val="bottom"/>
          </w:tcPr>
          <w:p w:rsidR="00E44B4B" w:rsidRDefault="00E44B4B">
            <w:pPr>
              <w:jc w:val="center"/>
              <w:rPr>
                <w:sz w:val="10"/>
              </w:rPr>
            </w:pPr>
          </w:p>
        </w:tc>
        <w:tc>
          <w:tcPr>
            <w:tcW w:w="2322" w:type="dxa"/>
            <w:vMerge/>
            <w:vAlign w:val="bottom"/>
          </w:tcPr>
          <w:p w:rsidR="00E44B4B" w:rsidRDefault="00E44B4B">
            <w:pPr>
              <w:jc w:val="center"/>
              <w:rPr>
                <w:sz w:val="10"/>
              </w:rPr>
            </w:pPr>
          </w:p>
        </w:tc>
        <w:tc>
          <w:tcPr>
            <w:tcW w:w="1077" w:type="dxa"/>
            <w:vMerge/>
          </w:tcPr>
          <w:p w:rsidR="00E44B4B" w:rsidRDefault="00E44B4B"/>
        </w:tc>
        <w:tc>
          <w:tcPr>
            <w:tcW w:w="4989" w:type="dxa"/>
            <w:vMerge/>
          </w:tcPr>
          <w:p w:rsidR="00E44B4B" w:rsidRDefault="00E44B4B"/>
        </w:tc>
      </w:tr>
      <w:tr w:rsidR="00E44B4B" w:rsidTr="004E494D">
        <w:trPr>
          <w:trHeight w:hRule="exact" w:val="381"/>
        </w:trPr>
        <w:tc>
          <w:tcPr>
            <w:tcW w:w="909" w:type="dxa"/>
            <w:vAlign w:val="bottom"/>
          </w:tcPr>
          <w:p w:rsidR="00E44B4B" w:rsidRDefault="00E44B4B">
            <w:pPr>
              <w:rPr>
                <w:sz w:val="24"/>
              </w:rPr>
            </w:pPr>
            <w:r>
              <w:rPr>
                <w:sz w:val="24"/>
              </w:rPr>
              <w:t xml:space="preserve"> </w:t>
            </w:r>
          </w:p>
        </w:tc>
        <w:tc>
          <w:tcPr>
            <w:tcW w:w="3231" w:type="dxa"/>
            <w:gridSpan w:val="3"/>
            <w:vMerge w:val="restart"/>
            <w:vAlign w:val="bottom"/>
          </w:tcPr>
          <w:p w:rsidR="00E44B4B" w:rsidRDefault="00E44B4B">
            <w:pPr>
              <w:rPr>
                <w:sz w:val="24"/>
              </w:rPr>
            </w:pPr>
          </w:p>
        </w:tc>
        <w:tc>
          <w:tcPr>
            <w:tcW w:w="1077" w:type="dxa"/>
            <w:vMerge/>
          </w:tcPr>
          <w:p w:rsidR="00E44B4B" w:rsidRDefault="00E44B4B"/>
        </w:tc>
        <w:tc>
          <w:tcPr>
            <w:tcW w:w="4989" w:type="dxa"/>
            <w:vMerge/>
          </w:tcPr>
          <w:p w:rsidR="00E44B4B" w:rsidRDefault="00E44B4B"/>
        </w:tc>
      </w:tr>
      <w:tr w:rsidR="00E44B4B" w:rsidTr="004E494D">
        <w:trPr>
          <w:trHeight w:hRule="exact" w:val="227"/>
        </w:trPr>
        <w:tc>
          <w:tcPr>
            <w:tcW w:w="909" w:type="dxa"/>
            <w:vAlign w:val="bottom"/>
          </w:tcPr>
          <w:p w:rsidR="00E44B4B" w:rsidRDefault="00E44B4B">
            <w:pPr>
              <w:jc w:val="center"/>
              <w:rPr>
                <w:b/>
                <w:sz w:val="10"/>
              </w:rPr>
            </w:pPr>
          </w:p>
        </w:tc>
        <w:tc>
          <w:tcPr>
            <w:tcW w:w="3231" w:type="dxa"/>
            <w:gridSpan w:val="3"/>
            <w:vMerge/>
            <w:vAlign w:val="bottom"/>
          </w:tcPr>
          <w:p w:rsidR="00E44B4B" w:rsidRDefault="00E44B4B">
            <w:pPr>
              <w:jc w:val="center"/>
              <w:rPr>
                <w:b/>
                <w:sz w:val="10"/>
              </w:rPr>
            </w:pPr>
          </w:p>
        </w:tc>
        <w:tc>
          <w:tcPr>
            <w:tcW w:w="1077" w:type="dxa"/>
            <w:vMerge/>
          </w:tcPr>
          <w:p w:rsidR="00E44B4B" w:rsidRDefault="00E44B4B"/>
        </w:tc>
        <w:tc>
          <w:tcPr>
            <w:tcW w:w="4989" w:type="dxa"/>
            <w:vMerge/>
          </w:tcPr>
          <w:p w:rsidR="00E44B4B" w:rsidRDefault="00E44B4B"/>
        </w:tc>
      </w:tr>
      <w:tr w:rsidR="00C672A9">
        <w:trPr>
          <w:trHeight w:hRule="exact" w:val="1127"/>
        </w:trPr>
        <w:tc>
          <w:tcPr>
            <w:tcW w:w="4140" w:type="dxa"/>
            <w:gridSpan w:val="4"/>
            <w:vAlign w:val="bottom"/>
          </w:tcPr>
          <w:p w:rsidR="00C672A9" w:rsidRDefault="00E44B4B">
            <w:pPr>
              <w:rPr>
                <w:sz w:val="22"/>
              </w:rPr>
            </w:pPr>
            <w:r>
              <w:rPr>
                <w:sz w:val="22"/>
              </w:rPr>
              <w:t xml:space="preserve"> </w:t>
            </w:r>
          </w:p>
        </w:tc>
        <w:tc>
          <w:tcPr>
            <w:tcW w:w="1077" w:type="dxa"/>
            <w:vMerge/>
          </w:tcPr>
          <w:p w:rsidR="00C672A9" w:rsidRDefault="00C672A9"/>
        </w:tc>
        <w:tc>
          <w:tcPr>
            <w:tcW w:w="4989" w:type="dxa"/>
            <w:vMerge/>
          </w:tcPr>
          <w:p w:rsidR="00C672A9" w:rsidRDefault="00C672A9"/>
        </w:tc>
      </w:tr>
    </w:tbl>
    <w:p w:rsidR="00C672A9" w:rsidRDefault="00C672A9">
      <w:pPr>
        <w:ind w:firstLine="709"/>
        <w:jc w:val="both"/>
        <w:rPr>
          <w:sz w:val="28"/>
        </w:rPr>
      </w:pPr>
    </w:p>
    <w:p w:rsidR="00C672A9" w:rsidRPr="00A93BD5" w:rsidRDefault="00C672A9">
      <w:pPr>
        <w:ind w:firstLine="709"/>
        <w:jc w:val="both"/>
        <w:rPr>
          <w:sz w:val="28"/>
          <w:szCs w:val="28"/>
        </w:rPr>
      </w:pPr>
    </w:p>
    <w:p w:rsidR="00A93BD5" w:rsidRPr="00AF5D94" w:rsidRDefault="00E44B4B" w:rsidP="00314FE6">
      <w:pPr>
        <w:ind w:firstLine="709"/>
        <w:jc w:val="both"/>
        <w:rPr>
          <w:sz w:val="22"/>
          <w:szCs w:val="22"/>
        </w:rPr>
      </w:pPr>
      <w:r>
        <w:rPr>
          <w:sz w:val="22"/>
          <w:szCs w:val="22"/>
        </w:rPr>
        <w:t xml:space="preserve"> </w:t>
      </w:r>
    </w:p>
    <w:p w:rsidR="002946C6" w:rsidRPr="00AF5D94" w:rsidRDefault="002946C6" w:rsidP="00314FE6">
      <w:pPr>
        <w:ind w:firstLine="709"/>
        <w:jc w:val="both"/>
        <w:rPr>
          <w:sz w:val="22"/>
          <w:szCs w:val="22"/>
        </w:rPr>
      </w:pPr>
    </w:p>
    <w:p w:rsidR="002C329C" w:rsidRDefault="002C329C" w:rsidP="002C329C">
      <w:pPr>
        <w:ind w:firstLine="709"/>
        <w:jc w:val="center"/>
        <w:rPr>
          <w:b/>
          <w:sz w:val="22"/>
          <w:szCs w:val="22"/>
        </w:rPr>
      </w:pPr>
      <w:r w:rsidRPr="002C329C">
        <w:rPr>
          <w:b/>
          <w:sz w:val="22"/>
          <w:szCs w:val="22"/>
        </w:rPr>
        <w:t>Расширен перечень условий для получения вычета за медицинские услуги</w:t>
      </w:r>
    </w:p>
    <w:p w:rsidR="002C329C" w:rsidRPr="002C329C" w:rsidRDefault="002C329C" w:rsidP="002C329C">
      <w:pPr>
        <w:ind w:firstLine="709"/>
        <w:jc w:val="both"/>
        <w:rPr>
          <w:b/>
          <w:sz w:val="22"/>
          <w:szCs w:val="22"/>
        </w:rPr>
      </w:pPr>
    </w:p>
    <w:p w:rsidR="002C329C" w:rsidRDefault="002C329C" w:rsidP="002C329C">
      <w:pPr>
        <w:ind w:firstLine="709"/>
        <w:jc w:val="both"/>
        <w:rPr>
          <w:sz w:val="22"/>
          <w:szCs w:val="22"/>
        </w:rPr>
      </w:pPr>
      <w:r w:rsidRPr="002C329C">
        <w:rPr>
          <w:sz w:val="22"/>
          <w:szCs w:val="22"/>
        </w:rPr>
        <w:t>В соответствии с Федеральным законом от 14.07.2022 N 323-ФЗ "О внесении изменений в часть вторую Налогового кодекса Российской Федерации" с 2022 года</w:t>
      </w:r>
      <w:r>
        <w:rPr>
          <w:sz w:val="22"/>
          <w:szCs w:val="22"/>
        </w:rPr>
        <w:t xml:space="preserve"> р</w:t>
      </w:r>
      <w:r w:rsidRPr="002C329C">
        <w:rPr>
          <w:sz w:val="22"/>
          <w:szCs w:val="22"/>
        </w:rPr>
        <w:t>асширен перечень условий для получения вычета за медицинские услуги</w:t>
      </w:r>
      <w:r>
        <w:rPr>
          <w:sz w:val="22"/>
          <w:szCs w:val="22"/>
        </w:rPr>
        <w:t>.</w:t>
      </w:r>
    </w:p>
    <w:p w:rsidR="002C329C" w:rsidRPr="002C329C" w:rsidRDefault="002C329C" w:rsidP="002C329C">
      <w:pPr>
        <w:ind w:firstLine="709"/>
        <w:jc w:val="both"/>
        <w:rPr>
          <w:sz w:val="22"/>
          <w:szCs w:val="22"/>
        </w:rPr>
      </w:pPr>
      <w:r w:rsidRPr="002C329C">
        <w:rPr>
          <w:sz w:val="22"/>
          <w:szCs w:val="22"/>
        </w:rPr>
        <w:t>Граждан</w:t>
      </w:r>
      <w:r>
        <w:rPr>
          <w:sz w:val="22"/>
          <w:szCs w:val="22"/>
        </w:rPr>
        <w:t>е</w:t>
      </w:r>
      <w:r w:rsidRPr="002C329C">
        <w:rPr>
          <w:sz w:val="22"/>
          <w:szCs w:val="22"/>
        </w:rPr>
        <w:t xml:space="preserve"> мо</w:t>
      </w:r>
      <w:r>
        <w:rPr>
          <w:sz w:val="22"/>
          <w:szCs w:val="22"/>
        </w:rPr>
        <w:t>гут</w:t>
      </w:r>
      <w:r w:rsidRPr="002C329C">
        <w:rPr>
          <w:sz w:val="22"/>
          <w:szCs w:val="22"/>
        </w:rPr>
        <w:t xml:space="preserve"> получить социальный налоговый вычет </w:t>
      </w:r>
      <w:proofErr w:type="gramStart"/>
      <w:r w:rsidRPr="002C329C">
        <w:rPr>
          <w:sz w:val="22"/>
          <w:szCs w:val="22"/>
        </w:rPr>
        <w:t xml:space="preserve">по </w:t>
      </w:r>
      <w:r>
        <w:rPr>
          <w:sz w:val="22"/>
          <w:szCs w:val="22"/>
        </w:rPr>
        <w:t>налогу на доходы с физических лиц</w:t>
      </w:r>
      <w:r w:rsidRPr="002C329C">
        <w:rPr>
          <w:sz w:val="22"/>
          <w:szCs w:val="22"/>
        </w:rPr>
        <w:t xml:space="preserve"> за медицинские услуги по расходам</w:t>
      </w:r>
      <w:proofErr w:type="gramEnd"/>
      <w:r w:rsidRPr="002C329C">
        <w:rPr>
          <w:sz w:val="22"/>
          <w:szCs w:val="22"/>
        </w:rPr>
        <w:t xml:space="preserve"> на детей, в том числе усыновленных.</w:t>
      </w:r>
    </w:p>
    <w:p w:rsidR="002C329C" w:rsidRPr="002C329C" w:rsidRDefault="002C329C" w:rsidP="002C329C">
      <w:pPr>
        <w:ind w:firstLine="709"/>
        <w:jc w:val="both"/>
        <w:rPr>
          <w:sz w:val="22"/>
          <w:szCs w:val="22"/>
        </w:rPr>
      </w:pPr>
      <w:r w:rsidRPr="002C329C">
        <w:rPr>
          <w:sz w:val="22"/>
          <w:szCs w:val="22"/>
        </w:rPr>
        <w:t>Ранее вычет можно было заявить на ребенка возрастом до 18 лет. Теперь гражданин может получить социальный налоговый вычет также по расходам на детей возрастом до 24 лет. Для этого они должны проходить очную форму обучения в образовательных организациях. Остальные условия для получения вычета остались те же. Указанная поправка применяется к расходам, понесенным с 2022 года.</w:t>
      </w:r>
    </w:p>
    <w:p w:rsidR="002C329C" w:rsidRPr="002C329C" w:rsidRDefault="002C329C" w:rsidP="002C329C">
      <w:pPr>
        <w:ind w:firstLine="709"/>
        <w:jc w:val="both"/>
        <w:rPr>
          <w:sz w:val="22"/>
          <w:szCs w:val="22"/>
        </w:rPr>
      </w:pPr>
      <w:r w:rsidRPr="002C329C">
        <w:rPr>
          <w:sz w:val="22"/>
          <w:szCs w:val="22"/>
        </w:rPr>
        <w:t>При этом взносы, уплаченные налогоплательщиком по договорам добровольного страхования своих детей в возрасте до 24 лет, обучающихся по очной форме, также будут учитываться при предоставлении социального налогового вычета за медицинские услуги по расходам на них.</w:t>
      </w:r>
    </w:p>
    <w:p w:rsidR="002C329C" w:rsidRPr="002C329C" w:rsidRDefault="002C329C" w:rsidP="002C329C">
      <w:pPr>
        <w:ind w:firstLine="709"/>
        <w:jc w:val="both"/>
        <w:rPr>
          <w:sz w:val="22"/>
          <w:szCs w:val="22"/>
        </w:rPr>
      </w:pPr>
      <w:r w:rsidRPr="002C329C">
        <w:rPr>
          <w:sz w:val="22"/>
          <w:szCs w:val="22"/>
        </w:rPr>
        <w:t>Данный вычет также распространяется на граждан, несущих обязанности опекуна или попечителя над другим лицом, который был его подопечным, после прекращения опеки или попечительства, то есть до 24 лет при соблюдении указанных выше условий.</w:t>
      </w:r>
    </w:p>
    <w:p w:rsidR="002C329C" w:rsidRDefault="002C329C" w:rsidP="002C329C">
      <w:pPr>
        <w:ind w:firstLine="709"/>
        <w:jc w:val="both"/>
        <w:rPr>
          <w:sz w:val="22"/>
          <w:szCs w:val="22"/>
        </w:rPr>
      </w:pPr>
      <w:r w:rsidRPr="002C329C">
        <w:rPr>
          <w:sz w:val="22"/>
          <w:szCs w:val="22"/>
        </w:rPr>
        <w:t>Общая сумма социального налогового вычета, предусмотренного подпунктами 2 - 7 пункта 1 статьи 219 Налогового кодекса Российской Федерации (за исключением вычетов в размере расходов на обучение детей налогоплательщика и расходов на дорогостоящее лечение) предоставляются в размере фактически произведенных расходов, но в совокупности не более 120 000 рублей за налоговый период.</w:t>
      </w:r>
    </w:p>
    <w:p w:rsidR="002C329C" w:rsidRDefault="002C329C" w:rsidP="00D81764">
      <w:pPr>
        <w:ind w:firstLine="709"/>
        <w:jc w:val="both"/>
        <w:rPr>
          <w:sz w:val="22"/>
          <w:szCs w:val="22"/>
        </w:rPr>
      </w:pPr>
    </w:p>
    <w:p w:rsidR="00A93BD5" w:rsidRPr="00AF5D94" w:rsidRDefault="00A93BD5" w:rsidP="00D81764">
      <w:pPr>
        <w:ind w:firstLine="709"/>
        <w:jc w:val="both"/>
        <w:rPr>
          <w:sz w:val="22"/>
          <w:szCs w:val="22"/>
        </w:rPr>
      </w:pPr>
      <w:r w:rsidRPr="00AF5D94">
        <w:rPr>
          <w:sz w:val="22"/>
          <w:szCs w:val="22"/>
        </w:rPr>
        <w:t>Благодарим за сотрудничество.</w:t>
      </w:r>
    </w:p>
    <w:p w:rsidR="00311D60" w:rsidRPr="00AF5D94" w:rsidRDefault="00311D60" w:rsidP="00314FE6">
      <w:pPr>
        <w:ind w:firstLine="709"/>
        <w:jc w:val="both"/>
        <w:rPr>
          <w:sz w:val="22"/>
          <w:szCs w:val="22"/>
        </w:rPr>
      </w:pPr>
    </w:p>
    <w:p w:rsidR="008543A8" w:rsidRPr="00AF5D94" w:rsidRDefault="008543A8" w:rsidP="00314FE6">
      <w:pPr>
        <w:ind w:firstLine="709"/>
        <w:jc w:val="both"/>
        <w:rPr>
          <w:sz w:val="22"/>
          <w:szCs w:val="22"/>
        </w:rPr>
      </w:pPr>
    </w:p>
    <w:p w:rsidR="008543A8" w:rsidRPr="00AF5D94" w:rsidRDefault="008543A8" w:rsidP="00AF5D94">
      <w:pPr>
        <w:jc w:val="both"/>
        <w:rPr>
          <w:sz w:val="22"/>
          <w:szCs w:val="22"/>
        </w:rPr>
      </w:pPr>
      <w:r w:rsidRPr="00AF5D94">
        <w:rPr>
          <w:sz w:val="22"/>
          <w:szCs w:val="22"/>
        </w:rPr>
        <w:t xml:space="preserve">Советник </w:t>
      </w:r>
      <w:proofErr w:type="gramStart"/>
      <w:r w:rsidRPr="00AF5D94">
        <w:rPr>
          <w:sz w:val="22"/>
          <w:szCs w:val="22"/>
        </w:rPr>
        <w:t>государственной</w:t>
      </w:r>
      <w:proofErr w:type="gramEnd"/>
      <w:r w:rsidRPr="00AF5D94">
        <w:rPr>
          <w:sz w:val="22"/>
          <w:szCs w:val="22"/>
        </w:rPr>
        <w:t xml:space="preserve"> гражданской</w:t>
      </w:r>
    </w:p>
    <w:p w:rsidR="00A93BD5" w:rsidRPr="00AF5D94" w:rsidRDefault="008543A8" w:rsidP="00AF5D94">
      <w:pPr>
        <w:jc w:val="both"/>
        <w:rPr>
          <w:sz w:val="22"/>
          <w:szCs w:val="22"/>
        </w:rPr>
      </w:pPr>
      <w:r w:rsidRPr="00AF5D94">
        <w:rPr>
          <w:sz w:val="22"/>
          <w:szCs w:val="22"/>
        </w:rPr>
        <w:t>службы Российской Федерации 2 класса</w:t>
      </w:r>
      <w:r w:rsidRPr="00AF5D94">
        <w:rPr>
          <w:sz w:val="22"/>
          <w:szCs w:val="22"/>
        </w:rPr>
        <w:tab/>
        <w:t xml:space="preserve">                     </w:t>
      </w:r>
      <w:r w:rsidR="00066FA5">
        <w:rPr>
          <w:sz w:val="22"/>
          <w:szCs w:val="22"/>
        </w:rPr>
        <w:t xml:space="preserve">     </w:t>
      </w:r>
      <w:r w:rsidRPr="00AF5D94">
        <w:rPr>
          <w:sz w:val="22"/>
          <w:szCs w:val="22"/>
        </w:rPr>
        <w:t xml:space="preserve">          </w:t>
      </w:r>
      <w:r w:rsidR="00BC2E12" w:rsidRPr="00AF5D94">
        <w:rPr>
          <w:sz w:val="22"/>
          <w:szCs w:val="22"/>
        </w:rPr>
        <w:t xml:space="preserve">  </w:t>
      </w:r>
      <w:r w:rsidR="00AF5D94">
        <w:rPr>
          <w:sz w:val="22"/>
          <w:szCs w:val="22"/>
        </w:rPr>
        <w:t xml:space="preserve">     </w:t>
      </w:r>
      <w:r w:rsidR="004235F6" w:rsidRPr="00AF5D94">
        <w:rPr>
          <w:sz w:val="22"/>
          <w:szCs w:val="22"/>
        </w:rPr>
        <w:t xml:space="preserve">                     </w:t>
      </w:r>
      <w:r w:rsidR="00BC2E12" w:rsidRPr="00AF5D94">
        <w:rPr>
          <w:sz w:val="22"/>
          <w:szCs w:val="22"/>
        </w:rPr>
        <w:t xml:space="preserve"> </w:t>
      </w:r>
      <w:r w:rsidRPr="00AF5D94">
        <w:rPr>
          <w:sz w:val="22"/>
          <w:szCs w:val="22"/>
        </w:rPr>
        <w:t xml:space="preserve">   </w:t>
      </w:r>
      <w:proofErr w:type="spellStart"/>
      <w:r w:rsidR="00BC2E12" w:rsidRPr="00AF5D94">
        <w:rPr>
          <w:sz w:val="22"/>
          <w:szCs w:val="22"/>
        </w:rPr>
        <w:t>А.А.Дудоладов</w:t>
      </w:r>
      <w:proofErr w:type="spellEnd"/>
    </w:p>
    <w:p w:rsidR="00AF5D94" w:rsidRPr="00AF5D94" w:rsidRDefault="00AF5D94" w:rsidP="00AF5D94">
      <w:pPr>
        <w:rPr>
          <w:sz w:val="22"/>
          <w:szCs w:val="22"/>
        </w:rPr>
      </w:pPr>
    </w:p>
    <w:p w:rsidR="00AF5D94" w:rsidRPr="009F2C53" w:rsidRDefault="00AF5D94" w:rsidP="00AF5D94">
      <w:pPr>
        <w:tabs>
          <w:tab w:val="left" w:pos="8222"/>
        </w:tabs>
        <w:rPr>
          <w:sz w:val="18"/>
          <w:szCs w:val="18"/>
        </w:rPr>
      </w:pPr>
      <w:proofErr w:type="spellStart"/>
      <w:r>
        <w:rPr>
          <w:sz w:val="18"/>
          <w:szCs w:val="18"/>
        </w:rPr>
        <w:t>Олиферова</w:t>
      </w:r>
      <w:proofErr w:type="spellEnd"/>
    </w:p>
    <w:p w:rsidR="00CE4E2A" w:rsidRPr="00AF5D94" w:rsidRDefault="00AF5D94" w:rsidP="005716BF">
      <w:pPr>
        <w:tabs>
          <w:tab w:val="left" w:pos="8222"/>
        </w:tabs>
        <w:rPr>
          <w:sz w:val="22"/>
          <w:szCs w:val="22"/>
        </w:rPr>
      </w:pPr>
      <w:r w:rsidRPr="009F2C53">
        <w:rPr>
          <w:sz w:val="18"/>
          <w:szCs w:val="18"/>
        </w:rPr>
        <w:t>392312</w:t>
      </w:r>
    </w:p>
    <w:sectPr w:rsidR="00CE4E2A" w:rsidRPr="00AF5D94">
      <w:pgSz w:w="11906" w:h="16838"/>
      <w:pgMar w:top="340" w:right="567" w:bottom="36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5CAB"/>
    <w:multiLevelType w:val="hybridMultilevel"/>
    <w:tmpl w:val="C2FCC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CF7941"/>
    <w:multiLevelType w:val="multilevel"/>
    <w:tmpl w:val="2D16F1B2"/>
    <w:lvl w:ilvl="0">
      <w:start w:val="1"/>
      <w:numFmt w:val="bullet"/>
      <w:lvlText w:val=""/>
      <w:lvlJc w:val="left"/>
      <w:pPr>
        <w:tabs>
          <w:tab w:val="num" w:pos="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F87582"/>
    <w:multiLevelType w:val="multilevel"/>
    <w:tmpl w:val="9BF0F4F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6D9420DF"/>
    <w:multiLevelType w:val="multilevel"/>
    <w:tmpl w:val="812E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0A0FE9"/>
    <w:multiLevelType w:val="multilevel"/>
    <w:tmpl w:val="2140032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74AB085A"/>
    <w:multiLevelType w:val="multilevel"/>
    <w:tmpl w:val="33165690"/>
    <w:lvl w:ilvl="0">
      <w:start w:val="1"/>
      <w:numFmt w:val="bullet"/>
      <w:lvlText w:val=""/>
      <w:lvlJc w:val="left"/>
      <w:pPr>
        <w:tabs>
          <w:tab w:val="num" w:pos="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C672A9"/>
    <w:rsid w:val="000006DA"/>
    <w:rsid w:val="000118D9"/>
    <w:rsid w:val="0002686D"/>
    <w:rsid w:val="00045626"/>
    <w:rsid w:val="00066FA5"/>
    <w:rsid w:val="00071A6F"/>
    <w:rsid w:val="00093AB7"/>
    <w:rsid w:val="00126E44"/>
    <w:rsid w:val="001828AC"/>
    <w:rsid w:val="00182B1E"/>
    <w:rsid w:val="00200461"/>
    <w:rsid w:val="002674A2"/>
    <w:rsid w:val="002946C6"/>
    <w:rsid w:val="002B0765"/>
    <w:rsid w:val="002C329C"/>
    <w:rsid w:val="002E2EAE"/>
    <w:rsid w:val="00311D60"/>
    <w:rsid w:val="00314FE6"/>
    <w:rsid w:val="003318BE"/>
    <w:rsid w:val="00351D00"/>
    <w:rsid w:val="003820AB"/>
    <w:rsid w:val="003D744F"/>
    <w:rsid w:val="004235F6"/>
    <w:rsid w:val="004340D3"/>
    <w:rsid w:val="00442E3D"/>
    <w:rsid w:val="004512CB"/>
    <w:rsid w:val="004540FB"/>
    <w:rsid w:val="00454C7A"/>
    <w:rsid w:val="004650AB"/>
    <w:rsid w:val="004A552C"/>
    <w:rsid w:val="005716BF"/>
    <w:rsid w:val="005B12D2"/>
    <w:rsid w:val="005D7204"/>
    <w:rsid w:val="00604AD2"/>
    <w:rsid w:val="006A3EE6"/>
    <w:rsid w:val="006B1984"/>
    <w:rsid w:val="006F7C3E"/>
    <w:rsid w:val="00717357"/>
    <w:rsid w:val="00780C0C"/>
    <w:rsid w:val="0078157F"/>
    <w:rsid w:val="00782250"/>
    <w:rsid w:val="007F3529"/>
    <w:rsid w:val="00812F1E"/>
    <w:rsid w:val="00816A5C"/>
    <w:rsid w:val="008543A8"/>
    <w:rsid w:val="00862FF2"/>
    <w:rsid w:val="008A2C3B"/>
    <w:rsid w:val="008B5525"/>
    <w:rsid w:val="008B6391"/>
    <w:rsid w:val="00906213"/>
    <w:rsid w:val="00941488"/>
    <w:rsid w:val="00942C1E"/>
    <w:rsid w:val="009F2C53"/>
    <w:rsid w:val="00A00BB3"/>
    <w:rsid w:val="00A9015A"/>
    <w:rsid w:val="00A93BD5"/>
    <w:rsid w:val="00A95274"/>
    <w:rsid w:val="00AF5D94"/>
    <w:rsid w:val="00B673B8"/>
    <w:rsid w:val="00B73A75"/>
    <w:rsid w:val="00B86FE9"/>
    <w:rsid w:val="00BC2E12"/>
    <w:rsid w:val="00C50C8C"/>
    <w:rsid w:val="00C672A9"/>
    <w:rsid w:val="00CB00B3"/>
    <w:rsid w:val="00CE4E2A"/>
    <w:rsid w:val="00D332B6"/>
    <w:rsid w:val="00D5206A"/>
    <w:rsid w:val="00D81764"/>
    <w:rsid w:val="00DC004A"/>
    <w:rsid w:val="00DE38DF"/>
    <w:rsid w:val="00E340F7"/>
    <w:rsid w:val="00E44B4B"/>
    <w:rsid w:val="00E90C41"/>
    <w:rsid w:val="00EA427C"/>
    <w:rsid w:val="00EB6C08"/>
    <w:rsid w:val="00EC4DBA"/>
    <w:rsid w:val="00EC6B01"/>
    <w:rsid w:val="00EF641C"/>
    <w:rsid w:val="00F369AC"/>
    <w:rsid w:val="00FB6267"/>
    <w:rsid w:val="00FC6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6"/>
    </w:rPr>
  </w:style>
  <w:style w:type="paragraph" w:styleId="10">
    <w:name w:val="heading 1"/>
    <w:basedOn w:val="a"/>
    <w:next w:val="a"/>
    <w:link w:val="11"/>
    <w:uiPriority w:val="9"/>
    <w:qFormat/>
    <w:pPr>
      <w:keepNext/>
      <w:keepLines/>
      <w:spacing w:before="480"/>
      <w:outlineLvl w:val="0"/>
    </w:pPr>
    <w:rPr>
      <w:rFonts w:ascii="Cambria" w:hAnsi="Cambria"/>
      <w:b/>
      <w:color w:val="365F91"/>
      <w:sz w:val="28"/>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basedOn w:val="a"/>
    <w:next w:val="a"/>
    <w:link w:val="30"/>
    <w:uiPriority w:val="9"/>
    <w:qFormat/>
    <w:pPr>
      <w:keepNext/>
      <w:outlineLvl w:val="2"/>
    </w:pPr>
    <w:rPr>
      <w:b/>
      <w:sz w:val="24"/>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6"/>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2">
    <w:name w:val="Основной шрифт абзаца1"/>
  </w:style>
  <w:style w:type="character" w:customStyle="1" w:styleId="30">
    <w:name w:val="Заголовок 3 Знак"/>
    <w:basedOn w:val="1"/>
    <w:link w:val="3"/>
    <w:rPr>
      <w:b/>
      <w:sz w:val="24"/>
    </w:rPr>
  </w:style>
  <w:style w:type="paragraph" w:customStyle="1" w:styleId="a3">
    <w:name w:val="Обычный текст с отступом"/>
    <w:basedOn w:val="a"/>
    <w:link w:val="a4"/>
    <w:pPr>
      <w:ind w:firstLine="567"/>
      <w:jc w:val="both"/>
    </w:pPr>
    <w:rPr>
      <w:rFonts w:ascii="Arial" w:hAnsi="Arial"/>
      <w:sz w:val="22"/>
    </w:rPr>
  </w:style>
  <w:style w:type="character" w:customStyle="1" w:styleId="a4">
    <w:name w:val="Обычный текст с отступом"/>
    <w:basedOn w:val="1"/>
    <w:link w:val="a3"/>
    <w:rPr>
      <w:rFonts w:ascii="Arial" w:hAnsi="Arial"/>
      <w:sz w:val="22"/>
    </w:rPr>
  </w:style>
  <w:style w:type="paragraph" w:styleId="a5">
    <w:name w:val="footer"/>
    <w:basedOn w:val="a"/>
    <w:link w:val="a6"/>
    <w:pPr>
      <w:tabs>
        <w:tab w:val="center" w:pos="4677"/>
        <w:tab w:val="right" w:pos="9355"/>
      </w:tabs>
    </w:pPr>
  </w:style>
  <w:style w:type="character" w:customStyle="1" w:styleId="a6">
    <w:name w:val="Нижний колонтитул Знак"/>
    <w:basedOn w:val="1"/>
    <w:link w:val="a5"/>
    <w:rPr>
      <w:sz w:val="26"/>
    </w:rPr>
  </w:style>
  <w:style w:type="paragraph" w:styleId="a7">
    <w:name w:val="Balloon Text"/>
    <w:basedOn w:val="a"/>
    <w:link w:val="a8"/>
    <w:rPr>
      <w:rFonts w:ascii="Tahoma" w:hAnsi="Tahoma"/>
      <w:sz w:val="16"/>
    </w:rPr>
  </w:style>
  <w:style w:type="character" w:customStyle="1" w:styleId="a8">
    <w:name w:val="Текст выноски Знак"/>
    <w:basedOn w:val="1"/>
    <w:link w:val="a7"/>
    <w:rPr>
      <w:rFonts w:ascii="Tahoma" w:hAnsi="Tahoma"/>
      <w:sz w:val="16"/>
    </w:rPr>
  </w:style>
  <w:style w:type="paragraph" w:customStyle="1" w:styleId="13">
    <w:name w:val="Номер страницы1"/>
    <w:basedOn w:val="12"/>
    <w:link w:val="a9"/>
  </w:style>
  <w:style w:type="character" w:styleId="a9">
    <w:name w:val="page number"/>
    <w:basedOn w:val="a0"/>
    <w:link w:val="13"/>
  </w:style>
  <w:style w:type="paragraph" w:styleId="31">
    <w:name w:val="toc 3"/>
    <w:next w:val="a"/>
    <w:link w:val="32"/>
    <w:uiPriority w:val="39"/>
    <w:pPr>
      <w:ind w:left="400"/>
    </w:pPr>
  </w:style>
  <w:style w:type="character" w:customStyle="1" w:styleId="32">
    <w:name w:val="Оглавление 3 Знак"/>
    <w:link w:val="31"/>
  </w:style>
  <w:style w:type="paragraph" w:styleId="33">
    <w:name w:val="Body Text Indent 3"/>
    <w:basedOn w:val="a"/>
    <w:link w:val="34"/>
    <w:pPr>
      <w:spacing w:after="120"/>
      <w:ind w:left="283"/>
    </w:pPr>
    <w:rPr>
      <w:sz w:val="16"/>
    </w:rPr>
  </w:style>
  <w:style w:type="character" w:customStyle="1" w:styleId="34">
    <w:name w:val="Основной текст с отступом 3 Знак"/>
    <w:basedOn w:val="1"/>
    <w:link w:val="33"/>
    <w:rPr>
      <w:sz w:val="16"/>
    </w:rPr>
  </w:style>
  <w:style w:type="paragraph" w:customStyle="1" w:styleId="14">
    <w:name w:val="Строгий1"/>
    <w:link w:val="aa"/>
    <w:rPr>
      <w:b/>
    </w:rPr>
  </w:style>
  <w:style w:type="character" w:styleId="aa">
    <w:name w:val="Strong"/>
    <w:link w:val="14"/>
    <w:rPr>
      <w:b/>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color w:val="365F91"/>
      <w:sz w:val="28"/>
    </w:rPr>
  </w:style>
  <w:style w:type="paragraph" w:customStyle="1" w:styleId="15">
    <w:name w:val="Гиперссылка1"/>
    <w:link w:val="ab"/>
    <w:rPr>
      <w:color w:val="0000FF"/>
      <w:u w:val="single"/>
    </w:rPr>
  </w:style>
  <w:style w:type="character" w:styleId="ab">
    <w:name w:val="Hyperlink"/>
    <w:link w:val="15"/>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ac">
    <w:name w:val="caption"/>
    <w:basedOn w:val="a"/>
    <w:next w:val="a"/>
    <w:link w:val="ad"/>
    <w:pPr>
      <w:spacing w:before="120" w:after="240"/>
      <w:jc w:val="center"/>
    </w:pPr>
    <w:rPr>
      <w:b/>
      <w:sz w:val="24"/>
    </w:rPr>
  </w:style>
  <w:style w:type="character" w:customStyle="1" w:styleId="ad">
    <w:name w:val="Название объекта Знак"/>
    <w:basedOn w:val="1"/>
    <w:link w:val="ac"/>
    <w:rPr>
      <w:b/>
      <w:sz w:val="24"/>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e">
    <w:name w:val="Body Text"/>
    <w:basedOn w:val="a"/>
    <w:link w:val="af"/>
    <w:pPr>
      <w:spacing w:after="120"/>
    </w:pPr>
  </w:style>
  <w:style w:type="character" w:customStyle="1" w:styleId="af">
    <w:name w:val="Основной текст Знак"/>
    <w:basedOn w:val="1"/>
    <w:link w:val="ae"/>
    <w:rPr>
      <w:sz w:val="26"/>
    </w:rPr>
  </w:style>
  <w:style w:type="paragraph" w:styleId="35">
    <w:name w:val="Body Text 3"/>
    <w:basedOn w:val="a"/>
    <w:link w:val="36"/>
    <w:pPr>
      <w:jc w:val="center"/>
    </w:pPr>
    <w:rPr>
      <w:b/>
      <w:sz w:val="28"/>
    </w:rPr>
  </w:style>
  <w:style w:type="character" w:customStyle="1" w:styleId="36">
    <w:name w:val="Основной текст 3 Знак"/>
    <w:basedOn w:val="1"/>
    <w:link w:val="35"/>
    <w:rPr>
      <w:b/>
      <w:sz w:val="28"/>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0">
    <w:name w:val="Normal (Web)"/>
    <w:basedOn w:val="a"/>
    <w:link w:val="af1"/>
    <w:pPr>
      <w:spacing w:beforeAutospacing="1" w:afterAutospacing="1"/>
    </w:pPr>
    <w:rPr>
      <w:sz w:val="24"/>
    </w:rPr>
  </w:style>
  <w:style w:type="character" w:customStyle="1" w:styleId="af1">
    <w:name w:val="Обычный (веб) Знак"/>
    <w:basedOn w:val="1"/>
    <w:link w:val="af0"/>
    <w:rPr>
      <w:sz w:val="24"/>
    </w:rPr>
  </w:style>
  <w:style w:type="paragraph" w:styleId="af2">
    <w:name w:val="Subtitle"/>
    <w:next w:val="a"/>
    <w:link w:val="af3"/>
    <w:uiPriority w:val="11"/>
    <w:qFormat/>
    <w:rPr>
      <w:rFonts w:ascii="XO Thames" w:hAnsi="XO Thames"/>
      <w:i/>
      <w:color w:val="616161"/>
      <w:sz w:val="24"/>
    </w:rPr>
  </w:style>
  <w:style w:type="character" w:customStyle="1" w:styleId="af3">
    <w:name w:val="Подзаголовок Знак"/>
    <w:link w:val="af2"/>
    <w:rPr>
      <w:rFonts w:ascii="XO Thames" w:hAnsi="XO Thames"/>
      <w:i/>
      <w:color w:val="616161"/>
      <w:sz w:val="24"/>
    </w:rPr>
  </w:style>
  <w:style w:type="paragraph" w:customStyle="1" w:styleId="18">
    <w:name w:val="Знак сноски1"/>
    <w:link w:val="af4"/>
    <w:rPr>
      <w:vertAlign w:val="superscript"/>
    </w:rPr>
  </w:style>
  <w:style w:type="character" w:styleId="af4">
    <w:name w:val="footnote reference"/>
    <w:link w:val="18"/>
    <w:rPr>
      <w:vertAlign w:val="superscript"/>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5">
    <w:name w:val="Title"/>
    <w:next w:val="a"/>
    <w:link w:val="af6"/>
    <w:uiPriority w:val="10"/>
    <w:qFormat/>
    <w:rPr>
      <w:rFonts w:ascii="XO Thames" w:hAnsi="XO Thames"/>
      <w:b/>
      <w:sz w:val="52"/>
    </w:rPr>
  </w:style>
  <w:style w:type="character" w:customStyle="1" w:styleId="af6">
    <w:name w:val="Название Знак"/>
    <w:link w:val="af5"/>
    <w:rPr>
      <w:rFonts w:ascii="XO Thames" w:hAnsi="XO Thames"/>
      <w:b/>
      <w:sz w:val="52"/>
    </w:rPr>
  </w:style>
  <w:style w:type="character" w:customStyle="1" w:styleId="40">
    <w:name w:val="Заголовок 4 Знак"/>
    <w:basedOn w:val="1"/>
    <w:link w:val="4"/>
    <w:rPr>
      <w:b/>
      <w:sz w:val="16"/>
    </w:rPr>
  </w:style>
  <w:style w:type="character" w:customStyle="1" w:styleId="20">
    <w:name w:val="Заголовок 2 Знак"/>
    <w:basedOn w:val="1"/>
    <w:link w:val="2"/>
    <w:rPr>
      <w:rFonts w:ascii="Arial" w:hAnsi="Arial"/>
      <w:b/>
      <w:i/>
      <w:sz w:val="28"/>
    </w:rPr>
  </w:style>
  <w:style w:type="paragraph" w:styleId="af7">
    <w:name w:val="header"/>
    <w:basedOn w:val="a"/>
    <w:link w:val="af8"/>
    <w:pPr>
      <w:tabs>
        <w:tab w:val="center" w:pos="4677"/>
        <w:tab w:val="right" w:pos="9355"/>
      </w:tabs>
    </w:pPr>
    <w:rPr>
      <w:sz w:val="28"/>
    </w:rPr>
  </w:style>
  <w:style w:type="character" w:customStyle="1" w:styleId="af8">
    <w:name w:val="Верхний колонтитул Знак"/>
    <w:basedOn w:val="1"/>
    <w:link w:val="af7"/>
    <w:rPr>
      <w:sz w:val="28"/>
    </w:rPr>
  </w:style>
  <w:style w:type="paragraph" w:styleId="af9">
    <w:name w:val="List Paragraph"/>
    <w:basedOn w:val="a"/>
    <w:uiPriority w:val="34"/>
    <w:qFormat/>
    <w:rsid w:val="00EC6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dc:creator>
  <cp:lastModifiedBy>ENT</cp:lastModifiedBy>
  <cp:revision>2</cp:revision>
  <cp:lastPrinted>2021-09-15T11:07:00Z</cp:lastPrinted>
  <dcterms:created xsi:type="dcterms:W3CDTF">2022-08-01T11:37:00Z</dcterms:created>
  <dcterms:modified xsi:type="dcterms:W3CDTF">2022-08-01T11:37:00Z</dcterms:modified>
</cp:coreProperties>
</file>