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9"/>
        <w:gridCol w:w="505"/>
        <w:gridCol w:w="404"/>
        <w:gridCol w:w="2322"/>
        <w:gridCol w:w="1077"/>
        <w:gridCol w:w="4989"/>
      </w:tblGrid>
      <w:tr w:rsidR="00C672A9">
        <w:trPr>
          <w:trHeight w:hRule="exact" w:val="1021"/>
        </w:trPr>
        <w:tc>
          <w:tcPr>
            <w:tcW w:w="4140" w:type="dxa"/>
            <w:gridSpan w:val="4"/>
          </w:tcPr>
          <w:p w:rsidR="00C672A9" w:rsidRDefault="00941488">
            <w:pPr>
              <w:jc w:val="center"/>
              <w:rPr>
                <w:rFonts w:ascii="Times Roman" w:hAnsi="Times Roman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7585C117" wp14:editId="274D7E53">
                  <wp:extent cx="647700" cy="6477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</w:tcPr>
          <w:p w:rsidR="00C672A9" w:rsidRDefault="00C672A9">
            <w:pPr>
              <w:rPr>
                <w:rFonts w:ascii="Times Roman" w:hAnsi="Times Roman"/>
              </w:rPr>
            </w:pPr>
          </w:p>
        </w:tc>
        <w:tc>
          <w:tcPr>
            <w:tcW w:w="4989" w:type="dxa"/>
          </w:tcPr>
          <w:p w:rsidR="00C672A9" w:rsidRDefault="00C672A9">
            <w:pPr>
              <w:ind w:firstLine="1418"/>
              <w:rPr>
                <w:rFonts w:ascii="Times Roman" w:hAnsi="Times Roman"/>
                <w:sz w:val="28"/>
              </w:rPr>
            </w:pPr>
          </w:p>
        </w:tc>
      </w:tr>
      <w:tr w:rsidR="00C672A9" w:rsidRPr="00884D13">
        <w:trPr>
          <w:trHeight w:hRule="exact" w:val="2803"/>
        </w:trPr>
        <w:tc>
          <w:tcPr>
            <w:tcW w:w="4140" w:type="dxa"/>
            <w:gridSpan w:val="4"/>
            <w:vAlign w:val="center"/>
          </w:tcPr>
          <w:p w:rsidR="00C672A9" w:rsidRDefault="00941488">
            <w:pPr>
              <w:jc w:val="center"/>
              <w:rPr>
                <w:rFonts w:ascii="Times Roman" w:hAnsi="Times Roman"/>
                <w:sz w:val="20"/>
              </w:rPr>
            </w:pPr>
            <w:r>
              <w:rPr>
                <w:sz w:val="20"/>
              </w:rPr>
              <w:t>МИНФИН</w:t>
            </w:r>
            <w:r>
              <w:rPr>
                <w:rFonts w:ascii="Times Roman" w:hAnsi="Times Roman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  <w:p w:rsidR="00C672A9" w:rsidRDefault="00941488">
            <w:pPr>
              <w:jc w:val="center"/>
              <w:rPr>
                <w:rFonts w:ascii="Times Roman" w:hAnsi="Times Roman"/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rFonts w:ascii="Times Roman" w:hAnsi="Times Roman"/>
                <w:sz w:val="20"/>
              </w:rPr>
              <w:t xml:space="preserve"> </w:t>
            </w:r>
            <w:r>
              <w:rPr>
                <w:sz w:val="20"/>
              </w:rPr>
              <w:t>НАЛОГОВАЯСЛУЖБА</w:t>
            </w:r>
          </w:p>
          <w:p w:rsidR="00C672A9" w:rsidRDefault="00941488">
            <w:pPr>
              <w:jc w:val="center"/>
              <w:rPr>
                <w:rFonts w:ascii="Times Roman" w:hAnsi="Times Roman"/>
                <w:sz w:val="18"/>
              </w:rPr>
            </w:pPr>
            <w:r>
              <w:rPr>
                <w:sz w:val="18"/>
              </w:rPr>
              <w:t>УФНС</w:t>
            </w:r>
            <w:r>
              <w:rPr>
                <w:rFonts w:ascii="Times Roman" w:hAnsi="Times Roman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rFonts w:ascii="Times Roman" w:hAnsi="Times Roman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rFonts w:ascii="Times Roman" w:hAnsi="Times Roman"/>
                <w:sz w:val="18"/>
              </w:rPr>
              <w:t xml:space="preserve"> </w:t>
            </w:r>
            <w:r>
              <w:rPr>
                <w:sz w:val="18"/>
              </w:rPr>
              <w:t>ОРЛОВСКОЙ</w:t>
            </w:r>
            <w:r>
              <w:rPr>
                <w:rFonts w:ascii="Times Roman" w:hAnsi="Times Roman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  <w:p w:rsidR="00C672A9" w:rsidRDefault="00C672A9">
            <w:pPr>
              <w:tabs>
                <w:tab w:val="left" w:pos="4180"/>
              </w:tabs>
              <w:jc w:val="center"/>
              <w:rPr>
                <w:rFonts w:ascii="Times Roman" w:hAnsi="Times Roman"/>
                <w:sz w:val="8"/>
              </w:rPr>
            </w:pPr>
          </w:p>
          <w:p w:rsidR="00C672A9" w:rsidRDefault="00941488">
            <w:pPr>
              <w:jc w:val="center"/>
              <w:rPr>
                <w:rFonts w:ascii="Times Roman" w:hAnsi="Times Roman"/>
                <w:b/>
                <w:sz w:val="16"/>
              </w:rPr>
            </w:pPr>
            <w:r>
              <w:rPr>
                <w:b/>
                <w:sz w:val="16"/>
              </w:rPr>
              <w:t>МЕЖРАЙОННАЯ</w:t>
            </w:r>
            <w:r>
              <w:rPr>
                <w:rFonts w:ascii="Times Roman" w:hAnsi="Times Roman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ИНСПЕКЦИЯ</w:t>
            </w:r>
          </w:p>
          <w:p w:rsidR="00C672A9" w:rsidRDefault="00941488">
            <w:pPr>
              <w:jc w:val="center"/>
              <w:rPr>
                <w:rFonts w:ascii="Times Roman" w:hAnsi="Times Roman"/>
                <w:b/>
                <w:sz w:val="16"/>
              </w:rPr>
            </w:pPr>
            <w:r>
              <w:rPr>
                <w:b/>
                <w:sz w:val="16"/>
              </w:rPr>
              <w:t>ФЕДЕРАЛЬНОЙ</w:t>
            </w:r>
            <w:r>
              <w:rPr>
                <w:rFonts w:ascii="Times Roman" w:hAnsi="Times Roman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НАЛОГОВОЙ</w:t>
            </w:r>
            <w:r>
              <w:rPr>
                <w:rFonts w:ascii="Times Roman" w:hAnsi="Times Roman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СЛУЖБЫ</w:t>
            </w:r>
            <w:r>
              <w:rPr>
                <w:rFonts w:ascii="Times Roman" w:hAnsi="Times Roman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  <w:r>
              <w:rPr>
                <w:rFonts w:ascii="Times Roman" w:hAnsi="Times Roman"/>
                <w:b/>
                <w:sz w:val="16"/>
              </w:rPr>
              <w:t>8</w:t>
            </w:r>
          </w:p>
          <w:p w:rsidR="00C672A9" w:rsidRDefault="00941488">
            <w:pPr>
              <w:keepNext/>
              <w:jc w:val="center"/>
              <w:outlineLvl w:val="3"/>
              <w:rPr>
                <w:rFonts w:ascii="Times Roman" w:hAnsi="Times Roman"/>
                <w:b/>
                <w:sz w:val="16"/>
              </w:rPr>
            </w:pPr>
            <w:r>
              <w:rPr>
                <w:b/>
                <w:sz w:val="16"/>
              </w:rPr>
              <w:t>ПО</w:t>
            </w:r>
            <w:r>
              <w:rPr>
                <w:rFonts w:ascii="Times Roman" w:hAnsi="Times Roman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ОРЛОВСКОЙ</w:t>
            </w:r>
            <w:r>
              <w:rPr>
                <w:rFonts w:ascii="Times Roman" w:hAnsi="Times Roman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</w:p>
          <w:p w:rsidR="00C672A9" w:rsidRDefault="00941488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Times Roman" w:hAnsi="Times Roman"/>
                <w:sz w:val="16"/>
              </w:rPr>
              <w:t>(</w:t>
            </w:r>
            <w:proofErr w:type="gramStart"/>
            <w:r>
              <w:rPr>
                <w:sz w:val="16"/>
              </w:rPr>
              <w:t>Межрайонная</w:t>
            </w:r>
            <w:proofErr w:type="gramEnd"/>
            <w:r>
              <w:rPr>
                <w:rFonts w:ascii="Times Roman" w:hAnsi="Times Roman"/>
                <w:sz w:val="16"/>
              </w:rPr>
              <w:t xml:space="preserve"> </w:t>
            </w:r>
            <w:r>
              <w:rPr>
                <w:sz w:val="16"/>
              </w:rPr>
              <w:t>ИФНС</w:t>
            </w:r>
            <w:r>
              <w:rPr>
                <w:rFonts w:ascii="Times Roman" w:hAnsi="Times Roman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rFonts w:ascii="Times Roman" w:hAnsi="Times Roman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rFonts w:ascii="Times Roman" w:hAnsi="Times Roman"/>
                <w:sz w:val="16"/>
              </w:rPr>
              <w:t xml:space="preserve">8 </w:t>
            </w:r>
            <w:r>
              <w:rPr>
                <w:sz w:val="16"/>
              </w:rPr>
              <w:t>по</w:t>
            </w:r>
            <w:r>
              <w:rPr>
                <w:rFonts w:ascii="Times Roman" w:hAnsi="Times Roman"/>
                <w:sz w:val="16"/>
              </w:rPr>
              <w:t xml:space="preserve"> </w:t>
            </w:r>
            <w:r>
              <w:rPr>
                <w:sz w:val="16"/>
              </w:rPr>
              <w:t>Орловской</w:t>
            </w:r>
            <w:r>
              <w:rPr>
                <w:rFonts w:ascii="Times Roman" w:hAnsi="Times Roman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rFonts w:ascii="Times Roman" w:hAnsi="Times Roman"/>
                <w:sz w:val="16"/>
              </w:rPr>
              <w:t>)</w:t>
            </w:r>
          </w:p>
          <w:p w:rsidR="00C672A9" w:rsidRDefault="009414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ЗАМЕСТИТЕЛЬ НАЧАЛЬНИКА ИНСПЕКЦИИ</w:t>
            </w:r>
          </w:p>
          <w:p w:rsidR="00C672A9" w:rsidRDefault="00941488">
            <w:pPr>
              <w:jc w:val="center"/>
              <w:rPr>
                <w:rFonts w:ascii="Times Roman" w:hAnsi="Times Roman"/>
                <w:sz w:val="16"/>
              </w:rPr>
            </w:pPr>
            <w:r>
              <w:rPr>
                <w:sz w:val="16"/>
              </w:rPr>
              <w:t>Московское</w:t>
            </w:r>
            <w:r>
              <w:rPr>
                <w:rFonts w:ascii="Times Roman" w:hAnsi="Times Roman"/>
                <w:sz w:val="16"/>
              </w:rPr>
              <w:t xml:space="preserve"> </w:t>
            </w:r>
            <w:r>
              <w:rPr>
                <w:sz w:val="16"/>
              </w:rPr>
              <w:t>шоссе</w:t>
            </w:r>
            <w:r>
              <w:rPr>
                <w:rFonts w:ascii="Times Roman" w:hAnsi="Times Roman"/>
                <w:sz w:val="16"/>
              </w:rPr>
              <w:t xml:space="preserve">, 119, </w:t>
            </w:r>
            <w:r>
              <w:rPr>
                <w:sz w:val="16"/>
              </w:rPr>
              <w:t>г</w:t>
            </w:r>
            <w:r>
              <w:rPr>
                <w:rFonts w:ascii="Times Roman" w:hAnsi="Times Roman"/>
                <w:sz w:val="16"/>
              </w:rPr>
              <w:t xml:space="preserve">. </w:t>
            </w:r>
            <w:r>
              <w:rPr>
                <w:sz w:val="16"/>
              </w:rPr>
              <w:t>Орёл</w:t>
            </w:r>
            <w:r>
              <w:rPr>
                <w:rFonts w:ascii="Times Roman" w:hAnsi="Times Roman"/>
                <w:sz w:val="16"/>
              </w:rPr>
              <w:t>, 302025,</w:t>
            </w:r>
          </w:p>
          <w:p w:rsidR="00C672A9" w:rsidRDefault="00941488">
            <w:pPr>
              <w:jc w:val="center"/>
              <w:rPr>
                <w:rFonts w:ascii="Times Roman" w:hAnsi="Times Roman"/>
                <w:sz w:val="16"/>
              </w:rPr>
            </w:pPr>
            <w:r>
              <w:rPr>
                <w:sz w:val="16"/>
              </w:rPr>
              <w:t>Телефон</w:t>
            </w:r>
            <w:r>
              <w:rPr>
                <w:rFonts w:ascii="Times Roman" w:hAnsi="Times Roman"/>
                <w:sz w:val="16"/>
              </w:rPr>
              <w:t xml:space="preserve">: (4862)39-23-30; </w:t>
            </w:r>
            <w:r>
              <w:rPr>
                <w:sz w:val="16"/>
              </w:rPr>
              <w:t>Телефакс</w:t>
            </w:r>
            <w:r>
              <w:rPr>
                <w:rFonts w:ascii="Times Roman" w:hAnsi="Times Roman"/>
                <w:sz w:val="16"/>
              </w:rPr>
              <w:t>: (4862)39-23-49;</w:t>
            </w:r>
          </w:p>
          <w:p w:rsidR="00C672A9" w:rsidRDefault="00941488">
            <w:pPr>
              <w:jc w:val="center"/>
              <w:rPr>
                <w:rFonts w:ascii="Times Roman" w:hAnsi="Times Roman"/>
                <w:b/>
                <w:sz w:val="16"/>
              </w:rPr>
            </w:pPr>
            <w:r>
              <w:rPr>
                <w:rFonts w:ascii="Times Roman" w:hAnsi="Times Roman"/>
                <w:sz w:val="16"/>
              </w:rPr>
              <w:t>www.nalog.gov.ru</w:t>
            </w:r>
          </w:p>
        </w:tc>
        <w:tc>
          <w:tcPr>
            <w:tcW w:w="1077" w:type="dxa"/>
            <w:vMerge w:val="restart"/>
          </w:tcPr>
          <w:p w:rsidR="00C672A9" w:rsidRDefault="00C672A9">
            <w:pPr>
              <w:rPr>
                <w:rFonts w:ascii="Times Roman" w:hAnsi="Times Roman"/>
                <w:sz w:val="12"/>
              </w:rPr>
            </w:pPr>
          </w:p>
        </w:tc>
        <w:tc>
          <w:tcPr>
            <w:tcW w:w="4989" w:type="dxa"/>
            <w:vMerge w:val="restart"/>
          </w:tcPr>
          <w:p w:rsidR="00C672A9" w:rsidRPr="00884D13" w:rsidRDefault="00FC258F" w:rsidP="00066FA5">
            <w:pPr>
              <w:pStyle w:val="af7"/>
              <w:jc w:val="right"/>
              <w:rPr>
                <w:rFonts w:ascii="Times Roman" w:hAnsi="Times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C672A9">
        <w:trPr>
          <w:trHeight w:hRule="exact" w:val="429"/>
        </w:trPr>
        <w:tc>
          <w:tcPr>
            <w:tcW w:w="1414" w:type="dxa"/>
            <w:gridSpan w:val="2"/>
            <w:tcBorders>
              <w:bottom w:val="single" w:sz="4" w:space="0" w:color="000000"/>
            </w:tcBorders>
            <w:vAlign w:val="bottom"/>
          </w:tcPr>
          <w:p w:rsidR="00C672A9" w:rsidRDefault="00941488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  <w:tc>
          <w:tcPr>
            <w:tcW w:w="404" w:type="dxa"/>
            <w:vAlign w:val="bottom"/>
          </w:tcPr>
          <w:p w:rsidR="00C672A9" w:rsidRDefault="00941488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22" w:type="dxa"/>
            <w:tcBorders>
              <w:bottom w:val="single" w:sz="4" w:space="0" w:color="000000"/>
            </w:tcBorders>
            <w:vAlign w:val="bottom"/>
          </w:tcPr>
          <w:p w:rsidR="00C672A9" w:rsidRDefault="00941488">
            <w:pPr>
              <w:rPr>
                <w:sz w:val="24"/>
              </w:rPr>
            </w:pPr>
            <w:r>
              <w:rPr>
                <w:sz w:val="24"/>
              </w:rPr>
              <w:t>07-03/</w:t>
            </w:r>
          </w:p>
        </w:tc>
        <w:tc>
          <w:tcPr>
            <w:tcW w:w="1077" w:type="dxa"/>
            <w:vMerge/>
          </w:tcPr>
          <w:p w:rsidR="00C672A9" w:rsidRDefault="00C672A9"/>
        </w:tc>
        <w:tc>
          <w:tcPr>
            <w:tcW w:w="4989" w:type="dxa"/>
            <w:vMerge/>
          </w:tcPr>
          <w:p w:rsidR="00C672A9" w:rsidRDefault="00C672A9"/>
        </w:tc>
      </w:tr>
      <w:tr w:rsidR="00C672A9">
        <w:trPr>
          <w:trHeight w:hRule="exact" w:val="227"/>
        </w:trPr>
        <w:tc>
          <w:tcPr>
            <w:tcW w:w="1414" w:type="dxa"/>
            <w:gridSpan w:val="2"/>
            <w:tcBorders>
              <w:top w:val="single" w:sz="4" w:space="0" w:color="000000"/>
            </w:tcBorders>
            <w:vAlign w:val="bottom"/>
          </w:tcPr>
          <w:p w:rsidR="00C672A9" w:rsidRDefault="00C672A9">
            <w:pPr>
              <w:jc w:val="center"/>
              <w:rPr>
                <w:sz w:val="10"/>
              </w:rPr>
            </w:pPr>
          </w:p>
        </w:tc>
        <w:tc>
          <w:tcPr>
            <w:tcW w:w="404" w:type="dxa"/>
            <w:vAlign w:val="bottom"/>
          </w:tcPr>
          <w:p w:rsidR="00C672A9" w:rsidRDefault="00C672A9">
            <w:pPr>
              <w:jc w:val="center"/>
              <w:rPr>
                <w:sz w:val="10"/>
              </w:rPr>
            </w:pPr>
          </w:p>
        </w:tc>
        <w:tc>
          <w:tcPr>
            <w:tcW w:w="2322" w:type="dxa"/>
            <w:tcBorders>
              <w:top w:val="single" w:sz="4" w:space="0" w:color="000000"/>
            </w:tcBorders>
            <w:vAlign w:val="bottom"/>
          </w:tcPr>
          <w:p w:rsidR="00C672A9" w:rsidRDefault="00C672A9">
            <w:pPr>
              <w:jc w:val="center"/>
              <w:rPr>
                <w:sz w:val="10"/>
              </w:rPr>
            </w:pPr>
          </w:p>
        </w:tc>
        <w:tc>
          <w:tcPr>
            <w:tcW w:w="1077" w:type="dxa"/>
            <w:vMerge/>
          </w:tcPr>
          <w:p w:rsidR="00C672A9" w:rsidRDefault="00C672A9"/>
        </w:tc>
        <w:tc>
          <w:tcPr>
            <w:tcW w:w="4989" w:type="dxa"/>
            <w:vMerge/>
          </w:tcPr>
          <w:p w:rsidR="00C672A9" w:rsidRDefault="00C672A9"/>
        </w:tc>
      </w:tr>
      <w:tr w:rsidR="00C672A9">
        <w:trPr>
          <w:trHeight w:hRule="exact" w:val="381"/>
        </w:trPr>
        <w:tc>
          <w:tcPr>
            <w:tcW w:w="909" w:type="dxa"/>
            <w:vAlign w:val="bottom"/>
          </w:tcPr>
          <w:p w:rsidR="00C672A9" w:rsidRDefault="00941488">
            <w:pPr>
              <w:rPr>
                <w:sz w:val="24"/>
              </w:rPr>
            </w:pPr>
            <w:r>
              <w:rPr>
                <w:sz w:val="24"/>
              </w:rPr>
              <w:t>На №</w:t>
            </w:r>
          </w:p>
        </w:tc>
        <w:tc>
          <w:tcPr>
            <w:tcW w:w="3231" w:type="dxa"/>
            <w:gridSpan w:val="3"/>
            <w:tcBorders>
              <w:bottom w:val="single" w:sz="4" w:space="0" w:color="000000"/>
            </w:tcBorders>
            <w:vAlign w:val="bottom"/>
          </w:tcPr>
          <w:p w:rsidR="00C672A9" w:rsidRDefault="00C672A9">
            <w:pPr>
              <w:rPr>
                <w:sz w:val="24"/>
              </w:rPr>
            </w:pPr>
          </w:p>
        </w:tc>
        <w:tc>
          <w:tcPr>
            <w:tcW w:w="1077" w:type="dxa"/>
            <w:vMerge/>
          </w:tcPr>
          <w:p w:rsidR="00C672A9" w:rsidRDefault="00C672A9"/>
        </w:tc>
        <w:tc>
          <w:tcPr>
            <w:tcW w:w="4989" w:type="dxa"/>
            <w:vMerge/>
          </w:tcPr>
          <w:p w:rsidR="00C672A9" w:rsidRDefault="00C672A9"/>
        </w:tc>
      </w:tr>
      <w:tr w:rsidR="00C672A9">
        <w:trPr>
          <w:trHeight w:hRule="exact" w:val="227"/>
        </w:trPr>
        <w:tc>
          <w:tcPr>
            <w:tcW w:w="909" w:type="dxa"/>
            <w:vAlign w:val="bottom"/>
          </w:tcPr>
          <w:p w:rsidR="00C672A9" w:rsidRDefault="00C672A9">
            <w:pPr>
              <w:jc w:val="center"/>
              <w:rPr>
                <w:b/>
                <w:sz w:val="10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000000"/>
            </w:tcBorders>
            <w:vAlign w:val="bottom"/>
          </w:tcPr>
          <w:p w:rsidR="00C672A9" w:rsidRDefault="00C672A9">
            <w:pPr>
              <w:jc w:val="center"/>
              <w:rPr>
                <w:b/>
                <w:sz w:val="10"/>
              </w:rPr>
            </w:pPr>
          </w:p>
        </w:tc>
        <w:tc>
          <w:tcPr>
            <w:tcW w:w="1077" w:type="dxa"/>
            <w:vMerge/>
          </w:tcPr>
          <w:p w:rsidR="00C672A9" w:rsidRDefault="00C672A9"/>
        </w:tc>
        <w:tc>
          <w:tcPr>
            <w:tcW w:w="4989" w:type="dxa"/>
            <w:vMerge/>
          </w:tcPr>
          <w:p w:rsidR="00C672A9" w:rsidRDefault="00C672A9"/>
        </w:tc>
      </w:tr>
    </w:tbl>
    <w:p w:rsidR="00770839" w:rsidRPr="00AF5D94" w:rsidRDefault="00FC258F" w:rsidP="00770839">
      <w:pPr>
        <w:ind w:firstLine="709"/>
        <w:jc w:val="both"/>
        <w:rPr>
          <w:sz w:val="22"/>
          <w:szCs w:val="22"/>
        </w:rPr>
      </w:pPr>
      <w:r>
        <w:rPr>
          <w:sz w:val="20"/>
        </w:rPr>
        <w:t xml:space="preserve"> </w:t>
      </w:r>
      <w:bookmarkStart w:id="0" w:name="_GoBack"/>
      <w:bookmarkEnd w:id="0"/>
    </w:p>
    <w:p w:rsidR="00FB08C6" w:rsidRPr="00A67C07" w:rsidRDefault="00FB08C6" w:rsidP="00FB08C6">
      <w:pPr>
        <w:ind w:firstLine="709"/>
        <w:jc w:val="center"/>
        <w:rPr>
          <w:b/>
          <w:sz w:val="22"/>
          <w:szCs w:val="22"/>
        </w:rPr>
      </w:pPr>
      <w:r w:rsidRPr="00A67C07">
        <w:rPr>
          <w:b/>
          <w:sz w:val="22"/>
          <w:szCs w:val="22"/>
        </w:rPr>
        <w:t>Как проверить задолженность по налогам</w:t>
      </w:r>
    </w:p>
    <w:p w:rsidR="00FB08C6" w:rsidRPr="00A67C07" w:rsidRDefault="00FB08C6" w:rsidP="00FB08C6">
      <w:pPr>
        <w:ind w:firstLine="709"/>
        <w:jc w:val="both"/>
        <w:rPr>
          <w:sz w:val="22"/>
          <w:szCs w:val="22"/>
        </w:rPr>
      </w:pPr>
      <w:r w:rsidRPr="00A67C07">
        <w:rPr>
          <w:sz w:val="22"/>
          <w:szCs w:val="22"/>
        </w:rPr>
        <w:t xml:space="preserve">Несвоевременная уплата налогов может привести к серьезным последствиям вплоть до уголовной ответственности. Чтобы избежать неприятностей, советуем вам регулярно проверять, не образовались ли у вас долги. </w:t>
      </w:r>
    </w:p>
    <w:p w:rsidR="00FB08C6" w:rsidRPr="00A67C07" w:rsidRDefault="00FB08C6" w:rsidP="00FB08C6">
      <w:pPr>
        <w:ind w:firstLine="709"/>
        <w:jc w:val="both"/>
        <w:rPr>
          <w:sz w:val="22"/>
          <w:szCs w:val="22"/>
        </w:rPr>
      </w:pPr>
      <w:r w:rsidRPr="00A67C07">
        <w:rPr>
          <w:sz w:val="22"/>
          <w:szCs w:val="22"/>
        </w:rPr>
        <w:t xml:space="preserve">Всем россиянам регулярно начисляют налоги – за получение дохода, владение недвижимым имуществом или транспортом. Если за перечисление налога на доходы с физических лиц ответственны работодатели, то оставшиеся налоги граждане обязаны оплачивать сами. Как проверить задолженность? </w:t>
      </w:r>
    </w:p>
    <w:p w:rsidR="00FB08C6" w:rsidRPr="00A67C07" w:rsidRDefault="00FB08C6" w:rsidP="00FB08C6">
      <w:pPr>
        <w:ind w:firstLine="709"/>
        <w:jc w:val="both"/>
        <w:rPr>
          <w:sz w:val="22"/>
          <w:szCs w:val="22"/>
        </w:rPr>
      </w:pPr>
      <w:r w:rsidRPr="00A67C07">
        <w:rPr>
          <w:sz w:val="22"/>
          <w:szCs w:val="22"/>
        </w:rPr>
        <w:t>Способы онлайн:</w:t>
      </w:r>
    </w:p>
    <w:p w:rsidR="00FB08C6" w:rsidRPr="00A67C07" w:rsidRDefault="00FB08C6" w:rsidP="00FB08C6">
      <w:pPr>
        <w:ind w:firstLine="709"/>
        <w:jc w:val="both"/>
        <w:rPr>
          <w:sz w:val="22"/>
          <w:szCs w:val="22"/>
        </w:rPr>
      </w:pPr>
      <w:r w:rsidRPr="00A67C07">
        <w:rPr>
          <w:sz w:val="22"/>
          <w:szCs w:val="22"/>
        </w:rPr>
        <w:t>•</w:t>
      </w:r>
      <w:r w:rsidRPr="00A67C07">
        <w:rPr>
          <w:sz w:val="22"/>
          <w:szCs w:val="22"/>
        </w:rPr>
        <w:tab/>
        <w:t xml:space="preserve">На портале Госуслуг </w:t>
      </w:r>
    </w:p>
    <w:p w:rsidR="00FB08C6" w:rsidRPr="00A67C07" w:rsidRDefault="00FB08C6" w:rsidP="00FB08C6">
      <w:pPr>
        <w:ind w:firstLine="709"/>
        <w:jc w:val="both"/>
        <w:rPr>
          <w:sz w:val="22"/>
          <w:szCs w:val="22"/>
        </w:rPr>
      </w:pPr>
      <w:r w:rsidRPr="00A67C07">
        <w:rPr>
          <w:sz w:val="22"/>
          <w:szCs w:val="22"/>
        </w:rPr>
        <w:t>Перед тем как запросить информацию, вам необходимо зарегистрироваться на сайте. Регистрация откроет доступ к личному кабинету в ФНС и других российских ведомствах. Чтобы своевременно получать оповещения о долгах, вы можете установить мобильное приложение Госуслуг.</w:t>
      </w:r>
    </w:p>
    <w:p w:rsidR="00FB08C6" w:rsidRPr="00A67C07" w:rsidRDefault="00FB08C6" w:rsidP="00FB08C6">
      <w:pPr>
        <w:ind w:firstLine="709"/>
        <w:jc w:val="both"/>
        <w:rPr>
          <w:sz w:val="22"/>
          <w:szCs w:val="22"/>
        </w:rPr>
      </w:pPr>
      <w:r w:rsidRPr="00A67C07">
        <w:rPr>
          <w:sz w:val="22"/>
          <w:szCs w:val="22"/>
        </w:rPr>
        <w:t>•</w:t>
      </w:r>
      <w:r w:rsidRPr="00A67C07">
        <w:rPr>
          <w:sz w:val="22"/>
          <w:szCs w:val="22"/>
        </w:rPr>
        <w:tab/>
        <w:t>На сайте Федеральной налоговой службы (ФНС)</w:t>
      </w:r>
    </w:p>
    <w:p w:rsidR="00FB08C6" w:rsidRPr="00A67C07" w:rsidRDefault="00FB08C6" w:rsidP="00FB08C6">
      <w:pPr>
        <w:ind w:firstLine="709"/>
        <w:jc w:val="both"/>
        <w:rPr>
          <w:sz w:val="22"/>
          <w:szCs w:val="22"/>
        </w:rPr>
      </w:pPr>
      <w:r w:rsidRPr="00A67C07">
        <w:rPr>
          <w:sz w:val="22"/>
          <w:szCs w:val="22"/>
        </w:rPr>
        <w:t>Войти в «Личный кабинет физического лица» можно с помощью ИНН и пароля, электронной подписи или учетной записи с сайта Госуслуг.</w:t>
      </w:r>
    </w:p>
    <w:p w:rsidR="00FB08C6" w:rsidRPr="00A67C07" w:rsidRDefault="00FB08C6" w:rsidP="00FB08C6">
      <w:pPr>
        <w:ind w:firstLine="709"/>
        <w:jc w:val="both"/>
        <w:rPr>
          <w:sz w:val="22"/>
          <w:szCs w:val="22"/>
        </w:rPr>
      </w:pPr>
      <w:r w:rsidRPr="00A67C07">
        <w:rPr>
          <w:sz w:val="22"/>
          <w:szCs w:val="22"/>
        </w:rPr>
        <w:t>•       На сайте Федеральной службы судебных приставов (ФССП)</w:t>
      </w:r>
    </w:p>
    <w:p w:rsidR="00FB08C6" w:rsidRPr="00A67C07" w:rsidRDefault="00FB08C6" w:rsidP="00FB08C6">
      <w:pPr>
        <w:ind w:firstLine="709"/>
        <w:jc w:val="both"/>
        <w:rPr>
          <w:sz w:val="22"/>
          <w:szCs w:val="22"/>
        </w:rPr>
      </w:pPr>
      <w:r w:rsidRPr="00A67C07">
        <w:rPr>
          <w:sz w:val="22"/>
          <w:szCs w:val="22"/>
        </w:rPr>
        <w:t>Если у вас есть просроченные задолженности, то имеет смысл проверить их на сайте судебных приставов. При несвоевременной оплате на вас может быть открыто исполнительное производство.</w:t>
      </w:r>
    </w:p>
    <w:p w:rsidR="00FB08C6" w:rsidRPr="00A67C07" w:rsidRDefault="00FB08C6" w:rsidP="00FB08C6">
      <w:pPr>
        <w:ind w:firstLine="709"/>
        <w:jc w:val="both"/>
        <w:rPr>
          <w:sz w:val="22"/>
          <w:szCs w:val="22"/>
        </w:rPr>
      </w:pPr>
      <w:r w:rsidRPr="00A67C07">
        <w:rPr>
          <w:sz w:val="22"/>
          <w:szCs w:val="22"/>
        </w:rPr>
        <w:t>•</w:t>
      </w:r>
      <w:r w:rsidRPr="00A67C07">
        <w:rPr>
          <w:sz w:val="22"/>
          <w:szCs w:val="22"/>
        </w:rPr>
        <w:tab/>
        <w:t>С помощью банковского приложения</w:t>
      </w:r>
    </w:p>
    <w:p w:rsidR="00FB08C6" w:rsidRPr="00A67C07" w:rsidRDefault="00FB08C6" w:rsidP="00FB08C6">
      <w:pPr>
        <w:ind w:firstLine="709"/>
        <w:jc w:val="both"/>
        <w:rPr>
          <w:sz w:val="22"/>
          <w:szCs w:val="22"/>
        </w:rPr>
      </w:pPr>
      <w:r w:rsidRPr="00A67C07">
        <w:rPr>
          <w:sz w:val="22"/>
          <w:szCs w:val="22"/>
        </w:rPr>
        <w:t>Некоторые банки подключены к Государственной информационной системе о государственных и муниципальных платежах (ГИС ГМП). Эта программа позволяет узнать информацию об обязательствах перед бюджетной системой РФ.</w:t>
      </w:r>
    </w:p>
    <w:p w:rsidR="00FB08C6" w:rsidRPr="00A67C07" w:rsidRDefault="00FB08C6" w:rsidP="00FB08C6">
      <w:pPr>
        <w:ind w:firstLine="709"/>
        <w:jc w:val="both"/>
        <w:rPr>
          <w:sz w:val="22"/>
          <w:szCs w:val="22"/>
        </w:rPr>
      </w:pPr>
      <w:r w:rsidRPr="00A67C07">
        <w:rPr>
          <w:sz w:val="22"/>
          <w:szCs w:val="22"/>
        </w:rPr>
        <w:t>Те, кто по каким-то причинам не хочет или не может пользоваться онлайн-сервисами, могут узнать о долгах очно: через почтовое уведомление, в  налоговом отделении или многофункциональном центре.</w:t>
      </w:r>
    </w:p>
    <w:p w:rsidR="00FB08C6" w:rsidRPr="00A67C07" w:rsidRDefault="00FB08C6" w:rsidP="00FB08C6">
      <w:pPr>
        <w:ind w:firstLine="709"/>
        <w:jc w:val="both"/>
        <w:rPr>
          <w:sz w:val="22"/>
          <w:szCs w:val="22"/>
        </w:rPr>
      </w:pPr>
      <w:r w:rsidRPr="00A67C07">
        <w:rPr>
          <w:sz w:val="22"/>
          <w:szCs w:val="22"/>
        </w:rPr>
        <w:t>Также у налогоплательщиков есть возможность получать актуальную информацию об уплате налогов по электронной почте или в смс-сообщении.</w:t>
      </w:r>
    </w:p>
    <w:p w:rsidR="00FB08C6" w:rsidRPr="00A67C07" w:rsidRDefault="00FB08C6" w:rsidP="00FB08C6">
      <w:pPr>
        <w:ind w:firstLine="709"/>
        <w:jc w:val="both"/>
        <w:rPr>
          <w:sz w:val="22"/>
          <w:szCs w:val="22"/>
        </w:rPr>
      </w:pPr>
      <w:r w:rsidRPr="00A67C07">
        <w:rPr>
          <w:sz w:val="22"/>
          <w:szCs w:val="22"/>
        </w:rPr>
        <w:t>Вся полезная информация по реализации механизма оповещения о задолженности, а также способов ее погашения собрана на специализированной странице сайта ФНС России «Информирование о задолженности» (nalog.gov.ru/</w:t>
      </w:r>
      <w:proofErr w:type="spellStart"/>
      <w:r w:rsidRPr="00A67C07">
        <w:rPr>
          <w:sz w:val="22"/>
          <w:szCs w:val="22"/>
        </w:rPr>
        <w:t>info_dolg</w:t>
      </w:r>
      <w:proofErr w:type="spellEnd"/>
      <w:r w:rsidRPr="00A67C07">
        <w:rPr>
          <w:sz w:val="22"/>
          <w:szCs w:val="22"/>
        </w:rPr>
        <w:t>/).</w:t>
      </w:r>
    </w:p>
    <w:p w:rsidR="00A93BD5" w:rsidRPr="00884D13" w:rsidRDefault="00A93BD5" w:rsidP="00D81764">
      <w:pPr>
        <w:ind w:firstLine="709"/>
        <w:jc w:val="both"/>
        <w:rPr>
          <w:sz w:val="22"/>
          <w:szCs w:val="22"/>
        </w:rPr>
      </w:pPr>
      <w:r w:rsidRPr="00884D13">
        <w:rPr>
          <w:sz w:val="22"/>
          <w:szCs w:val="22"/>
        </w:rPr>
        <w:t>Благодарим за сотрудничество.</w:t>
      </w:r>
    </w:p>
    <w:p w:rsidR="008543A8" w:rsidRPr="00884D13" w:rsidRDefault="008543A8" w:rsidP="00314FE6">
      <w:pPr>
        <w:ind w:firstLine="709"/>
        <w:jc w:val="both"/>
        <w:rPr>
          <w:sz w:val="22"/>
          <w:szCs w:val="22"/>
        </w:rPr>
      </w:pPr>
    </w:p>
    <w:p w:rsidR="008543A8" w:rsidRPr="00884D13" w:rsidRDefault="008543A8" w:rsidP="00AF5D94">
      <w:pPr>
        <w:jc w:val="both"/>
        <w:rPr>
          <w:sz w:val="22"/>
          <w:szCs w:val="22"/>
        </w:rPr>
      </w:pPr>
      <w:r w:rsidRPr="00884D13">
        <w:rPr>
          <w:sz w:val="22"/>
          <w:szCs w:val="22"/>
        </w:rPr>
        <w:t xml:space="preserve">Советник </w:t>
      </w:r>
      <w:proofErr w:type="gramStart"/>
      <w:r w:rsidRPr="00884D13">
        <w:rPr>
          <w:sz w:val="22"/>
          <w:szCs w:val="22"/>
        </w:rPr>
        <w:t>государственной</w:t>
      </w:r>
      <w:proofErr w:type="gramEnd"/>
      <w:r w:rsidRPr="00884D13">
        <w:rPr>
          <w:sz w:val="22"/>
          <w:szCs w:val="22"/>
        </w:rPr>
        <w:t xml:space="preserve"> гражданской</w:t>
      </w:r>
    </w:p>
    <w:p w:rsidR="00A93BD5" w:rsidRPr="00884D13" w:rsidRDefault="008543A8" w:rsidP="00AF5D94">
      <w:pPr>
        <w:jc w:val="both"/>
        <w:rPr>
          <w:sz w:val="22"/>
          <w:szCs w:val="22"/>
        </w:rPr>
      </w:pPr>
      <w:r w:rsidRPr="00884D13">
        <w:rPr>
          <w:sz w:val="22"/>
          <w:szCs w:val="22"/>
        </w:rPr>
        <w:t>службы Российской Федерации 2 класса</w:t>
      </w:r>
      <w:r w:rsidRPr="00884D13">
        <w:rPr>
          <w:sz w:val="22"/>
          <w:szCs w:val="22"/>
        </w:rPr>
        <w:tab/>
        <w:t xml:space="preserve">                     </w:t>
      </w:r>
      <w:r w:rsidR="00066FA5" w:rsidRPr="00884D13">
        <w:rPr>
          <w:sz w:val="22"/>
          <w:szCs w:val="22"/>
        </w:rPr>
        <w:t xml:space="preserve">     </w:t>
      </w:r>
      <w:r w:rsidRPr="00884D13">
        <w:rPr>
          <w:sz w:val="22"/>
          <w:szCs w:val="22"/>
        </w:rPr>
        <w:t xml:space="preserve">          </w:t>
      </w:r>
      <w:r w:rsidR="00BC2E12" w:rsidRPr="00884D13">
        <w:rPr>
          <w:sz w:val="22"/>
          <w:szCs w:val="22"/>
        </w:rPr>
        <w:t xml:space="preserve">  </w:t>
      </w:r>
      <w:r w:rsidR="00AF5D94" w:rsidRPr="00884D13">
        <w:rPr>
          <w:sz w:val="22"/>
          <w:szCs w:val="22"/>
        </w:rPr>
        <w:t xml:space="preserve">     </w:t>
      </w:r>
      <w:r w:rsidR="004235F6" w:rsidRPr="00884D13">
        <w:rPr>
          <w:sz w:val="22"/>
          <w:szCs w:val="22"/>
        </w:rPr>
        <w:t xml:space="preserve">                     </w:t>
      </w:r>
      <w:r w:rsidR="00BC2E12" w:rsidRPr="00884D13">
        <w:rPr>
          <w:sz w:val="22"/>
          <w:szCs w:val="22"/>
        </w:rPr>
        <w:t xml:space="preserve"> </w:t>
      </w:r>
      <w:r w:rsidRPr="00884D13">
        <w:rPr>
          <w:sz w:val="22"/>
          <w:szCs w:val="22"/>
        </w:rPr>
        <w:t xml:space="preserve">   </w:t>
      </w:r>
      <w:proofErr w:type="spellStart"/>
      <w:r w:rsidR="00BC2E12" w:rsidRPr="00884D13">
        <w:rPr>
          <w:sz w:val="22"/>
          <w:szCs w:val="22"/>
        </w:rPr>
        <w:t>А.А.Дудоладов</w:t>
      </w:r>
      <w:proofErr w:type="spellEnd"/>
    </w:p>
    <w:p w:rsidR="00AF5D94" w:rsidRPr="00AF5D94" w:rsidRDefault="00AF5D94" w:rsidP="00AF5D94">
      <w:pPr>
        <w:rPr>
          <w:sz w:val="22"/>
          <w:szCs w:val="22"/>
        </w:rPr>
      </w:pPr>
    </w:p>
    <w:p w:rsidR="00AF5D94" w:rsidRPr="009F2C53" w:rsidRDefault="00AF5D94" w:rsidP="00AF5D94">
      <w:pPr>
        <w:tabs>
          <w:tab w:val="left" w:pos="8222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Олиферова</w:t>
      </w:r>
      <w:proofErr w:type="spellEnd"/>
    </w:p>
    <w:p w:rsidR="00CE4E2A" w:rsidRPr="00AF5D94" w:rsidRDefault="00AF5D94" w:rsidP="005716BF">
      <w:pPr>
        <w:tabs>
          <w:tab w:val="left" w:pos="8222"/>
        </w:tabs>
        <w:rPr>
          <w:sz w:val="22"/>
          <w:szCs w:val="22"/>
        </w:rPr>
      </w:pPr>
      <w:r w:rsidRPr="009F2C53">
        <w:rPr>
          <w:sz w:val="18"/>
          <w:szCs w:val="18"/>
        </w:rPr>
        <w:t>392312</w:t>
      </w:r>
    </w:p>
    <w:sectPr w:rsidR="00CE4E2A" w:rsidRPr="00AF5D94">
      <w:pgSz w:w="11906" w:h="16838"/>
      <w:pgMar w:top="340" w:right="567" w:bottom="36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5CAB"/>
    <w:multiLevelType w:val="hybridMultilevel"/>
    <w:tmpl w:val="C2FCC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F7941"/>
    <w:multiLevelType w:val="multilevel"/>
    <w:tmpl w:val="2D16F1B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F87582"/>
    <w:multiLevelType w:val="multilevel"/>
    <w:tmpl w:val="9BF0F4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D9420DF"/>
    <w:multiLevelType w:val="multilevel"/>
    <w:tmpl w:val="812E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0A0FE9"/>
    <w:multiLevelType w:val="multilevel"/>
    <w:tmpl w:val="2140032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4AB085A"/>
    <w:multiLevelType w:val="multilevel"/>
    <w:tmpl w:val="3316569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672A9"/>
    <w:rsid w:val="000006DA"/>
    <w:rsid w:val="000118D9"/>
    <w:rsid w:val="0002686D"/>
    <w:rsid w:val="00045626"/>
    <w:rsid w:val="00066FA5"/>
    <w:rsid w:val="00071A6F"/>
    <w:rsid w:val="00093AB7"/>
    <w:rsid w:val="000C79F6"/>
    <w:rsid w:val="00126E44"/>
    <w:rsid w:val="001726FF"/>
    <w:rsid w:val="001828AC"/>
    <w:rsid w:val="00182B1E"/>
    <w:rsid w:val="00200461"/>
    <w:rsid w:val="002674A2"/>
    <w:rsid w:val="002946C6"/>
    <w:rsid w:val="002B0765"/>
    <w:rsid w:val="002C329C"/>
    <w:rsid w:val="002E2EAE"/>
    <w:rsid w:val="00311D60"/>
    <w:rsid w:val="00314FE6"/>
    <w:rsid w:val="003318BE"/>
    <w:rsid w:val="00351D00"/>
    <w:rsid w:val="003820AB"/>
    <w:rsid w:val="003D744F"/>
    <w:rsid w:val="004235F6"/>
    <w:rsid w:val="00427294"/>
    <w:rsid w:val="004340D3"/>
    <w:rsid w:val="00442E3D"/>
    <w:rsid w:val="004512CB"/>
    <w:rsid w:val="004540FB"/>
    <w:rsid w:val="00454C7A"/>
    <w:rsid w:val="004650AB"/>
    <w:rsid w:val="004A552C"/>
    <w:rsid w:val="005716BF"/>
    <w:rsid w:val="005B12D2"/>
    <w:rsid w:val="005D7204"/>
    <w:rsid w:val="00604AD2"/>
    <w:rsid w:val="006A3EE6"/>
    <w:rsid w:val="006B1984"/>
    <w:rsid w:val="006F7C3E"/>
    <w:rsid w:val="00717357"/>
    <w:rsid w:val="00770839"/>
    <w:rsid w:val="00780C0C"/>
    <w:rsid w:val="0078157F"/>
    <w:rsid w:val="00782250"/>
    <w:rsid w:val="007F3529"/>
    <w:rsid w:val="00812F1E"/>
    <w:rsid w:val="00816A5C"/>
    <w:rsid w:val="008543A8"/>
    <w:rsid w:val="00862FF2"/>
    <w:rsid w:val="00884D13"/>
    <w:rsid w:val="008A2C3B"/>
    <w:rsid w:val="008B5525"/>
    <w:rsid w:val="008B6391"/>
    <w:rsid w:val="008D75FC"/>
    <w:rsid w:val="00906213"/>
    <w:rsid w:val="00941488"/>
    <w:rsid w:val="00942C1E"/>
    <w:rsid w:val="009F2C53"/>
    <w:rsid w:val="00A00BB3"/>
    <w:rsid w:val="00A9015A"/>
    <w:rsid w:val="00A93BD5"/>
    <w:rsid w:val="00A95274"/>
    <w:rsid w:val="00AF5D94"/>
    <w:rsid w:val="00B673B8"/>
    <w:rsid w:val="00B73A75"/>
    <w:rsid w:val="00B86FE9"/>
    <w:rsid w:val="00BC2E12"/>
    <w:rsid w:val="00C50C8C"/>
    <w:rsid w:val="00C672A9"/>
    <w:rsid w:val="00CB00B3"/>
    <w:rsid w:val="00CD5F40"/>
    <w:rsid w:val="00CE4E2A"/>
    <w:rsid w:val="00D332B6"/>
    <w:rsid w:val="00D5206A"/>
    <w:rsid w:val="00D81764"/>
    <w:rsid w:val="00DC004A"/>
    <w:rsid w:val="00DE38DF"/>
    <w:rsid w:val="00E340F7"/>
    <w:rsid w:val="00E90C41"/>
    <w:rsid w:val="00EA427C"/>
    <w:rsid w:val="00EB6C08"/>
    <w:rsid w:val="00EC4DBA"/>
    <w:rsid w:val="00EC6B01"/>
    <w:rsid w:val="00EF641C"/>
    <w:rsid w:val="00F369AC"/>
    <w:rsid w:val="00FB08C6"/>
    <w:rsid w:val="00FB6267"/>
    <w:rsid w:val="00FC258F"/>
    <w:rsid w:val="00FC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6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customStyle="1" w:styleId="a3">
    <w:name w:val="Обычный текст с отступом"/>
    <w:basedOn w:val="a"/>
    <w:link w:val="a4"/>
    <w:pPr>
      <w:ind w:firstLine="567"/>
      <w:jc w:val="both"/>
    </w:pPr>
    <w:rPr>
      <w:rFonts w:ascii="Arial" w:hAnsi="Arial"/>
      <w:sz w:val="22"/>
    </w:rPr>
  </w:style>
  <w:style w:type="character" w:customStyle="1" w:styleId="a4">
    <w:name w:val="Обычный текст с отступом"/>
    <w:basedOn w:val="1"/>
    <w:link w:val="a3"/>
    <w:rPr>
      <w:rFonts w:ascii="Arial" w:hAnsi="Arial"/>
      <w:sz w:val="2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6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3">
    <w:name w:val="Номер страницы1"/>
    <w:basedOn w:val="12"/>
    <w:link w:val="a9"/>
  </w:style>
  <w:style w:type="character" w:styleId="a9">
    <w:name w:val="page number"/>
    <w:basedOn w:val="a0"/>
    <w:link w:val="1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14">
    <w:name w:val="Строгий1"/>
    <w:link w:val="aa"/>
    <w:rPr>
      <w:b/>
    </w:rPr>
  </w:style>
  <w:style w:type="character" w:styleId="aa">
    <w:name w:val="Strong"/>
    <w:link w:val="14"/>
    <w:rPr>
      <w:b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ac">
    <w:name w:val="caption"/>
    <w:basedOn w:val="a"/>
    <w:next w:val="a"/>
    <w:link w:val="ad"/>
    <w:pPr>
      <w:spacing w:before="120" w:after="240"/>
      <w:jc w:val="center"/>
    </w:pPr>
    <w:rPr>
      <w:b/>
      <w:sz w:val="24"/>
    </w:rPr>
  </w:style>
  <w:style w:type="character" w:customStyle="1" w:styleId="ad">
    <w:name w:val="Название объекта Знак"/>
    <w:basedOn w:val="1"/>
    <w:link w:val="ac"/>
    <w:rPr>
      <w:b/>
      <w:sz w:val="24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e">
    <w:name w:val="Body Text"/>
    <w:basedOn w:val="a"/>
    <w:link w:val="af"/>
    <w:pPr>
      <w:spacing w:after="120"/>
    </w:pPr>
  </w:style>
  <w:style w:type="character" w:customStyle="1" w:styleId="af">
    <w:name w:val="Основной текст Знак"/>
    <w:basedOn w:val="1"/>
    <w:link w:val="ae"/>
    <w:rPr>
      <w:sz w:val="26"/>
    </w:rPr>
  </w:style>
  <w:style w:type="paragraph" w:styleId="35">
    <w:name w:val="Body Text 3"/>
    <w:basedOn w:val="a"/>
    <w:link w:val="36"/>
    <w:pPr>
      <w:jc w:val="center"/>
    </w:pPr>
    <w:rPr>
      <w:b/>
      <w:sz w:val="28"/>
    </w:rPr>
  </w:style>
  <w:style w:type="character" w:customStyle="1" w:styleId="36">
    <w:name w:val="Основной текст 3 Знак"/>
    <w:basedOn w:val="1"/>
    <w:link w:val="35"/>
    <w:rPr>
      <w:b/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Normal (Web)"/>
    <w:basedOn w:val="a"/>
    <w:link w:val="af1"/>
    <w:pPr>
      <w:spacing w:beforeAutospacing="1" w:afterAutospacing="1"/>
    </w:pPr>
    <w:rPr>
      <w:sz w:val="24"/>
    </w:rPr>
  </w:style>
  <w:style w:type="character" w:customStyle="1" w:styleId="af1">
    <w:name w:val="Обычный (веб) Знак"/>
    <w:basedOn w:val="1"/>
    <w:link w:val="af0"/>
    <w:rPr>
      <w:sz w:val="24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18">
    <w:name w:val="Знак сноски1"/>
    <w:link w:val="af4"/>
    <w:rPr>
      <w:vertAlign w:val="superscript"/>
    </w:rPr>
  </w:style>
  <w:style w:type="character" w:styleId="af4">
    <w:name w:val="footnote reference"/>
    <w:link w:val="18"/>
    <w:rPr>
      <w:vertAlign w:val="superscript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5">
    <w:name w:val="Title"/>
    <w:next w:val="a"/>
    <w:link w:val="af6"/>
    <w:uiPriority w:val="10"/>
    <w:qFormat/>
    <w:rPr>
      <w:rFonts w:ascii="XO Thames" w:hAnsi="XO Thames"/>
      <w:b/>
      <w:sz w:val="52"/>
    </w:rPr>
  </w:style>
  <w:style w:type="character" w:customStyle="1" w:styleId="af6">
    <w:name w:val="Название Знак"/>
    <w:link w:val="af5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  <w:rPr>
      <w:sz w:val="28"/>
    </w:rPr>
  </w:style>
  <w:style w:type="character" w:customStyle="1" w:styleId="af8">
    <w:name w:val="Верхний колонтитул Знак"/>
    <w:basedOn w:val="1"/>
    <w:link w:val="af7"/>
    <w:rPr>
      <w:sz w:val="28"/>
    </w:rPr>
  </w:style>
  <w:style w:type="paragraph" w:styleId="af9">
    <w:name w:val="List Paragraph"/>
    <w:basedOn w:val="a"/>
    <w:uiPriority w:val="34"/>
    <w:qFormat/>
    <w:rsid w:val="00EC6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</dc:creator>
  <cp:lastModifiedBy>ENT</cp:lastModifiedBy>
  <cp:revision>4</cp:revision>
  <cp:lastPrinted>2021-09-15T11:07:00Z</cp:lastPrinted>
  <dcterms:created xsi:type="dcterms:W3CDTF">2022-08-18T12:04:00Z</dcterms:created>
  <dcterms:modified xsi:type="dcterms:W3CDTF">2022-08-18T12:06:00Z</dcterms:modified>
</cp:coreProperties>
</file>