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FC052F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FC05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FC052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FC052F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8B6391" w:rsidRPr="008B6391" w:rsidRDefault="008B6391" w:rsidP="008B6391">
      <w:pPr>
        <w:ind w:firstLine="709"/>
        <w:jc w:val="center"/>
        <w:rPr>
          <w:color w:val="auto"/>
          <w:sz w:val="22"/>
          <w:szCs w:val="22"/>
        </w:rPr>
      </w:pPr>
      <w:bookmarkStart w:id="0" w:name="_GoBack"/>
      <w:r w:rsidRPr="00311D60">
        <w:rPr>
          <w:b/>
          <w:color w:val="auto"/>
          <w:sz w:val="22"/>
          <w:szCs w:val="22"/>
        </w:rPr>
        <w:t>В Орловской области для ряда представителей бизнеса</w:t>
      </w:r>
      <w:r w:rsidR="00311D60">
        <w:rPr>
          <w:b/>
          <w:color w:val="auto"/>
          <w:sz w:val="22"/>
          <w:szCs w:val="22"/>
        </w:rPr>
        <w:t xml:space="preserve"> </w:t>
      </w:r>
      <w:r w:rsidRPr="00311D60">
        <w:rPr>
          <w:b/>
          <w:color w:val="auto"/>
          <w:sz w:val="22"/>
          <w:szCs w:val="22"/>
        </w:rPr>
        <w:t>установлены пониженные ставки по УСН</w:t>
      </w:r>
    </w:p>
    <w:bookmarkEnd w:id="0"/>
    <w:p w:rsidR="008B6391" w:rsidRPr="008B6391" w:rsidRDefault="00FC052F" w:rsidP="008B6391">
      <w:pPr>
        <w:ind w:firstLine="709"/>
        <w:jc w:val="both"/>
        <w:rPr>
          <w:color w:val="auto"/>
          <w:sz w:val="22"/>
          <w:szCs w:val="22"/>
        </w:rPr>
      </w:pPr>
      <w:r>
        <w:fldChar w:fldCharType="begin"/>
      </w:r>
      <w:r>
        <w:instrText xml:space="preserve"> HYPERLINK "https://www.nalog.go</w:instrText>
      </w:r>
      <w:r>
        <w:instrText xml:space="preserve">v.ru/rn57/about_fts/docs/11296127/" \t "_blank" </w:instrText>
      </w:r>
      <w:r>
        <w:fldChar w:fldCharType="separate"/>
      </w:r>
      <w:r w:rsidR="008B6391" w:rsidRPr="008B6391">
        <w:rPr>
          <w:rStyle w:val="ab"/>
          <w:color w:val="auto"/>
          <w:sz w:val="22"/>
          <w:szCs w:val="22"/>
          <w:u w:val="none"/>
        </w:rPr>
        <w:t>Законом Орловской области от 31.08.2021 №2655-ОЗ</w:t>
      </w:r>
      <w:r>
        <w:rPr>
          <w:rStyle w:val="ab"/>
          <w:color w:val="auto"/>
          <w:sz w:val="22"/>
          <w:szCs w:val="22"/>
          <w:u w:val="none"/>
        </w:rPr>
        <w:fldChar w:fldCharType="end"/>
      </w:r>
      <w:r w:rsidR="008B6391" w:rsidRPr="008B6391">
        <w:rPr>
          <w:color w:val="auto"/>
          <w:sz w:val="22"/>
          <w:szCs w:val="22"/>
        </w:rPr>
        <w:t> в регионе на 2022 – 2024 годы для отдельных категорий налогоплательщиков устанавливаются пониженные ставки по налогу, уплачиваемому в связи с применением упрощенной системы налогообложения.</w:t>
      </w:r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8B6391">
        <w:rPr>
          <w:color w:val="auto"/>
          <w:sz w:val="22"/>
          <w:szCs w:val="22"/>
        </w:rPr>
        <w:t>Так, ставка в размере 3% предусмотрена для налогоплательщиков на УСН, выбравших в качестве объекта налогообложения доходы и осуществляющих деятельность в сфере образования, разработку компьютерного программного обеспечения, научные исследования и разработки в области естественных и технических наук и другие виды деятельности.</w:t>
      </w:r>
      <w:proofErr w:type="gramEnd"/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Налоговую ставку в размере 5% смогут применять налогоплательщики, выбравшие в качестве объекта налогообложения доходы, уменьшенные на величину расходов, и осуществляющие такие виды деятельности как сельское, лесное хозяйство, охота, рыболовство и рыбоводство, обрабатывающие производства, строительство, издательская деятельность и другие.</w:t>
      </w:r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Также Законом №2655-ОЗ определены условия применения пониженных ставок: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доход от осуществления установленных видов экономической деятельности должен составлять не менее 70 процентов в общей сумме доходов за налоговый период;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 xml:space="preserve">размер среднемесячной заработной платы одного работника за налоговый период должен составлять не ниже двух минимальных </w:t>
      </w:r>
      <w:proofErr w:type="gramStart"/>
      <w:r w:rsidRPr="008B6391">
        <w:rPr>
          <w:color w:val="auto"/>
          <w:sz w:val="22"/>
          <w:szCs w:val="22"/>
        </w:rPr>
        <w:t>размеров оплаты труда</w:t>
      </w:r>
      <w:proofErr w:type="gramEnd"/>
      <w:r w:rsidRPr="008B6391">
        <w:rPr>
          <w:color w:val="auto"/>
          <w:sz w:val="22"/>
          <w:szCs w:val="22"/>
        </w:rPr>
        <w:t>, установленных законодательством Российской Федерации, для налогоплательщиков, осуществляющих реализацию товаров (работ, услуг) с привлечением наемных работников;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отсутствие недоимки по уплате налогов, зачисляемых в консолидированный бюджет Орловской области, более 3000 рублей.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2021-10-28T10:58:00Z</dcterms:created>
  <dcterms:modified xsi:type="dcterms:W3CDTF">2021-10-28T10:58:00Z</dcterms:modified>
</cp:coreProperties>
</file>