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Pr="001E697E" w:rsidRDefault="001E697E">
            <w:pPr>
              <w:ind w:firstLine="1418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 </w:t>
            </w: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1E697E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1E697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1E697E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8B009D" w:rsidRPr="008B009D" w:rsidRDefault="008B009D" w:rsidP="008B009D">
      <w:pPr>
        <w:ind w:firstLine="709"/>
        <w:jc w:val="center"/>
        <w:rPr>
          <w:sz w:val="22"/>
          <w:szCs w:val="22"/>
        </w:rPr>
      </w:pPr>
      <w:r w:rsidRPr="008B009D">
        <w:rPr>
          <w:b/>
          <w:sz w:val="22"/>
          <w:szCs w:val="22"/>
        </w:rPr>
        <w:t>Порядок предоставления налоговых льгот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В связи с предстоящим массовым расчетом налоговыми органами транспортного и земельного налогов, налога на имущество физических лиц за 2021 год Межрайонная инспекция ФНС России №8 по Орловской области напоминает, что налогоплательщики, имеющие право на льготы по этим налогам, могут направить в налоговый орган по своему выбору заявление об их предоставлении.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Подать заявление можно любым удобным способом: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- через «Личный кабинет налогоплательщика»;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- по почте;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- путем личного обращения в любую налоговую инспекцию;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- через Многофункциональный центр оказания государственных и муниципальных услуг.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Узнать о ставках и льготах по имущественным налогам поможет сервис ФНС России «Справочная информация о ставках и льготах по имущественным налогам».</w:t>
      </w:r>
    </w:p>
    <w:p w:rsidR="008B009D" w:rsidRPr="008B009D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717357" w:rsidRPr="00351D00" w:rsidRDefault="008B009D" w:rsidP="008B009D">
      <w:pPr>
        <w:ind w:firstLine="709"/>
        <w:jc w:val="both"/>
        <w:rPr>
          <w:sz w:val="22"/>
          <w:szCs w:val="22"/>
        </w:rPr>
      </w:pPr>
      <w:r w:rsidRPr="008B009D">
        <w:rPr>
          <w:sz w:val="22"/>
          <w:szCs w:val="22"/>
        </w:rPr>
        <w:t>Если налогоплательщик – физическое лицо, имеющий право на налоговую льготу, не представил в налоговый орган заявление о налоговой льготе или не сообщил об отказе от применения налоговой льготы, льгота предоставляется на основании сведений, полученных налоговым органом, начиная с налогового периода, в котором у налогоплательщика - физического лица возникло право на налоговую льготу.</w:t>
      </w: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2A721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1E697E"/>
    <w:rsid w:val="00200461"/>
    <w:rsid w:val="002A7212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F7C3E"/>
    <w:rsid w:val="00717357"/>
    <w:rsid w:val="0078157F"/>
    <w:rsid w:val="00816A5C"/>
    <w:rsid w:val="008543A8"/>
    <w:rsid w:val="00862FF2"/>
    <w:rsid w:val="00870252"/>
    <w:rsid w:val="008A2C3B"/>
    <w:rsid w:val="008B009D"/>
    <w:rsid w:val="008B5525"/>
    <w:rsid w:val="008B6391"/>
    <w:rsid w:val="00906213"/>
    <w:rsid w:val="00941488"/>
    <w:rsid w:val="00942C1E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cp:lastPrinted>2021-09-15T11:07:00Z</cp:lastPrinted>
  <dcterms:created xsi:type="dcterms:W3CDTF">2022-01-25T12:16:00Z</dcterms:created>
  <dcterms:modified xsi:type="dcterms:W3CDTF">2022-01-26T05:19:00Z</dcterms:modified>
</cp:coreProperties>
</file>