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700998" w:rsidRDefault="00BC0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Pr="00016BBE" w:rsidRDefault="00BC0886" w:rsidP="009E2F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BC0886" w:rsidTr="0080373C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vMerge w:val="restart"/>
            <w:vAlign w:val="bottom"/>
          </w:tcPr>
          <w:p w:rsidR="00BC0886" w:rsidRDefault="00BC0886" w:rsidP="0026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BC0886" w:rsidRDefault="00BC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BC0886" w:rsidRPr="00962E2C" w:rsidRDefault="00BC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BC0886" w:rsidRDefault="00BC0886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BC0886" w:rsidRDefault="00BC0886">
            <w:pPr>
              <w:rPr>
                <w:sz w:val="20"/>
              </w:rPr>
            </w:pPr>
          </w:p>
        </w:tc>
      </w:tr>
      <w:tr w:rsidR="00BC0886" w:rsidTr="0080373C">
        <w:trPr>
          <w:cantSplit/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BC0886" w:rsidRDefault="00BC08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BC0886" w:rsidRDefault="00BC08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vAlign w:val="bottom"/>
          </w:tcPr>
          <w:p w:rsidR="00BC0886" w:rsidRDefault="00BC08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BC0886" w:rsidRDefault="00BC0886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BC0886" w:rsidRDefault="00BC0886">
            <w:pPr>
              <w:rPr>
                <w:sz w:val="16"/>
              </w:rPr>
            </w:pPr>
          </w:p>
        </w:tc>
      </w:tr>
      <w:tr w:rsidR="00BC0886" w:rsidTr="004F20AA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BC0886" w:rsidRDefault="00BC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BC0886" w:rsidRDefault="00BC0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7" w:type="dxa"/>
            <w:vMerge/>
          </w:tcPr>
          <w:p w:rsidR="00BC0886" w:rsidRDefault="00BC0886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BC0886" w:rsidRDefault="00BC0886">
            <w:pPr>
              <w:rPr>
                <w:sz w:val="20"/>
              </w:rPr>
            </w:pPr>
          </w:p>
        </w:tc>
      </w:tr>
      <w:tr w:rsidR="00BC0886" w:rsidTr="004F20AA">
        <w:trPr>
          <w:cantSplit/>
          <w:trHeight w:hRule="exact" w:val="227"/>
        </w:trPr>
        <w:tc>
          <w:tcPr>
            <w:tcW w:w="909" w:type="dxa"/>
            <w:vAlign w:val="bottom"/>
          </w:tcPr>
          <w:p w:rsidR="00BC0886" w:rsidRDefault="00BC088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BC0886" w:rsidRDefault="00BC088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BC0886" w:rsidRDefault="00BC0886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BC0886" w:rsidRDefault="00BC0886">
            <w:pPr>
              <w:rPr>
                <w:sz w:val="8"/>
              </w:rPr>
            </w:pPr>
          </w:p>
        </w:tc>
      </w:tr>
      <w:tr w:rsidR="00700998" w:rsidTr="00C45A7C">
        <w:tblPrEx>
          <w:tblCellMar>
            <w:left w:w="38" w:type="dxa"/>
            <w:right w:w="38" w:type="dxa"/>
          </w:tblCellMar>
        </w:tblPrEx>
        <w:trPr>
          <w:cantSplit/>
          <w:trHeight w:hRule="exact" w:val="349"/>
        </w:trPr>
        <w:tc>
          <w:tcPr>
            <w:tcW w:w="4140" w:type="dxa"/>
            <w:gridSpan w:val="4"/>
          </w:tcPr>
          <w:p w:rsidR="00700998" w:rsidRPr="00016BBE" w:rsidRDefault="00BC0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136A51" w:rsidRDefault="00136A51" w:rsidP="0036702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D82998" w:rsidRDefault="00BC0886" w:rsidP="00D82998">
      <w:pPr>
        <w:pStyle w:val="1"/>
        <w:spacing w:before="0"/>
        <w:jc w:val="both"/>
        <w:rPr>
          <w:rFonts w:ascii="Times Roman" w:hAnsi="Times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801D5" w:rsidRPr="00B524BC" w:rsidRDefault="001801D5" w:rsidP="0036702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ab/>
      </w:r>
    </w:p>
    <w:p w:rsidR="00AD6D55" w:rsidRPr="005A1ADD" w:rsidRDefault="00AD6D55" w:rsidP="00AD6D5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Pr="005A1ADD">
        <w:rPr>
          <w:b/>
          <w:sz w:val="24"/>
          <w:szCs w:val="24"/>
        </w:rPr>
        <w:t>оряд</w:t>
      </w:r>
      <w:r>
        <w:rPr>
          <w:b/>
          <w:sz w:val="24"/>
          <w:szCs w:val="24"/>
        </w:rPr>
        <w:t>ке</w:t>
      </w:r>
      <w:r w:rsidRPr="005A1ADD">
        <w:rPr>
          <w:b/>
          <w:sz w:val="24"/>
          <w:szCs w:val="24"/>
        </w:rPr>
        <w:t xml:space="preserve"> налогообложения дорогостоящих автомобилей.</w:t>
      </w:r>
    </w:p>
    <w:p w:rsidR="00AD6D55" w:rsidRDefault="00AD6D55" w:rsidP="00AD6D55">
      <w:pPr>
        <w:ind w:firstLine="708"/>
        <w:jc w:val="both"/>
        <w:rPr>
          <w:sz w:val="24"/>
          <w:szCs w:val="24"/>
        </w:rPr>
      </w:pPr>
    </w:p>
    <w:p w:rsidR="00AD6D55" w:rsidRDefault="00AD6D55" w:rsidP="00AD6D55">
      <w:pPr>
        <w:ind w:firstLine="708"/>
        <w:jc w:val="both"/>
        <w:rPr>
          <w:color w:val="000000"/>
          <w:szCs w:val="26"/>
        </w:rPr>
      </w:pPr>
      <w:r w:rsidRPr="00AD6D55">
        <w:rPr>
          <w:szCs w:val="26"/>
        </w:rPr>
        <w:t>Транспортный налог в отношении легковых автомобилей стоимостью свыше 3 млн. руб. исчисляется с учетом повышающего коэффициента. Величина коэффициента зависит от количества лет, прошедших с года выпуска до налогового периода, за который уплачивается налог, и средней стоимости автомобиля.</w:t>
      </w:r>
      <w:r w:rsidRPr="00AD6D55">
        <w:rPr>
          <w:color w:val="000000"/>
          <w:szCs w:val="26"/>
        </w:rPr>
        <w:t xml:space="preserve"> </w:t>
      </w:r>
    </w:p>
    <w:p w:rsidR="00AD6D55" w:rsidRDefault="00AD6D55" w:rsidP="00AD6D55">
      <w:pPr>
        <w:ind w:firstLine="708"/>
        <w:jc w:val="both"/>
        <w:rPr>
          <w:szCs w:val="26"/>
        </w:rPr>
      </w:pPr>
      <w:r>
        <w:rPr>
          <w:color w:val="000000"/>
          <w:szCs w:val="26"/>
        </w:rPr>
        <w:t>Владельцы такого транспорта могут с помощью</w:t>
      </w:r>
      <w:r w:rsidRPr="00AD6D55">
        <w:rPr>
          <w:color w:val="000000"/>
          <w:szCs w:val="26"/>
        </w:rPr>
        <w:t xml:space="preserve"> сервиса Налоговый калькулятор</w:t>
      </w:r>
      <w:r>
        <w:rPr>
          <w:color w:val="000000"/>
          <w:szCs w:val="26"/>
        </w:rPr>
        <w:t xml:space="preserve"> самостоятельно произвести р</w:t>
      </w:r>
      <w:r w:rsidRPr="00AD6D55">
        <w:rPr>
          <w:color w:val="000000"/>
          <w:szCs w:val="26"/>
        </w:rPr>
        <w:t>асчет транспортного налога</w:t>
      </w:r>
      <w:r>
        <w:rPr>
          <w:color w:val="000000"/>
          <w:szCs w:val="26"/>
        </w:rPr>
        <w:t>.</w:t>
      </w:r>
      <w:r w:rsidRPr="00AD6D55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Но эта система работает в рамках ознакомления налогоплательщиков. </w:t>
      </w:r>
      <w:r w:rsidR="000C1A12"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плату налога </w:t>
      </w:r>
      <w:r w:rsidRPr="00AD6D55">
        <w:rPr>
          <w:color w:val="000000"/>
          <w:szCs w:val="26"/>
        </w:rPr>
        <w:t>ФНС России рекомендует осуществлять после получения налогового уведомления</w:t>
      </w:r>
      <w:r w:rsidR="000C1A12">
        <w:rPr>
          <w:color w:val="000000"/>
          <w:szCs w:val="26"/>
        </w:rPr>
        <w:t>, которое</w:t>
      </w:r>
      <w:r w:rsidRPr="00AD6D55">
        <w:rPr>
          <w:color w:val="000000"/>
          <w:szCs w:val="26"/>
        </w:rPr>
        <w:t xml:space="preserve"> направляется не позднее 30 дней до наступления срока уплаты. Срок уплаты транспортного налога для физических лиц </w:t>
      </w:r>
      <w:r>
        <w:rPr>
          <w:color w:val="000000"/>
          <w:szCs w:val="26"/>
        </w:rPr>
        <w:t>истекает</w:t>
      </w:r>
      <w:r w:rsidRPr="00AD6D55">
        <w:rPr>
          <w:color w:val="000000"/>
          <w:szCs w:val="26"/>
        </w:rPr>
        <w:t xml:space="preserve"> 1 декабря 2017 года.</w:t>
      </w:r>
      <w:r>
        <w:rPr>
          <w:color w:val="000000"/>
          <w:szCs w:val="26"/>
        </w:rPr>
        <w:t xml:space="preserve"> Также можно обратиться за уведомлением в налоговую инспекцию, которая</w:t>
      </w:r>
      <w:r w:rsidRPr="00AD6D55">
        <w:rPr>
          <w:szCs w:val="26"/>
        </w:rPr>
        <w:t xml:space="preserve"> </w:t>
      </w:r>
      <w:r>
        <w:rPr>
          <w:szCs w:val="26"/>
        </w:rPr>
        <w:t>до 01.12.2017 года</w:t>
      </w:r>
      <w:r w:rsidRPr="0036702F">
        <w:rPr>
          <w:szCs w:val="26"/>
        </w:rPr>
        <w:t xml:space="preserve"> </w:t>
      </w:r>
      <w:r>
        <w:rPr>
          <w:szCs w:val="26"/>
        </w:rPr>
        <w:t xml:space="preserve">осуществляет прием налогоплательщиков по вопросам имущественных налогов с 8 часов утра в установленные для приема дни.    </w:t>
      </w:r>
    </w:p>
    <w:p w:rsidR="00F620C4" w:rsidRPr="00AD6D55" w:rsidRDefault="00F620C4" w:rsidP="001801D5">
      <w:pPr>
        <w:jc w:val="both"/>
        <w:rPr>
          <w:szCs w:val="26"/>
        </w:rPr>
      </w:pPr>
    </w:p>
    <w:p w:rsidR="00DE728D" w:rsidRDefault="00DE728D" w:rsidP="003A6017">
      <w:pPr>
        <w:tabs>
          <w:tab w:val="left" w:pos="3544"/>
        </w:tabs>
        <w:spacing w:line="276" w:lineRule="auto"/>
        <w:jc w:val="center"/>
        <w:rPr>
          <w:szCs w:val="26"/>
        </w:rPr>
      </w:pPr>
    </w:p>
    <w:p w:rsidR="00D82998" w:rsidRPr="00136A51" w:rsidRDefault="00D82998" w:rsidP="003A6017">
      <w:pPr>
        <w:tabs>
          <w:tab w:val="left" w:pos="3544"/>
        </w:tabs>
        <w:spacing w:line="276" w:lineRule="auto"/>
        <w:jc w:val="center"/>
        <w:rPr>
          <w:szCs w:val="26"/>
        </w:rPr>
      </w:pPr>
    </w:p>
    <w:p w:rsidR="00DE728D" w:rsidRDefault="00DE728D" w:rsidP="00DE728D">
      <w:pPr>
        <w:rPr>
          <w:sz w:val="24"/>
          <w:szCs w:val="24"/>
        </w:rPr>
      </w:pPr>
      <w:r>
        <w:rPr>
          <w:sz w:val="24"/>
          <w:szCs w:val="24"/>
        </w:rPr>
        <w:t>Советник государственной гражданской службы</w:t>
      </w:r>
    </w:p>
    <w:p w:rsidR="00DE728D" w:rsidRDefault="00DE728D" w:rsidP="00DE728D">
      <w:pPr>
        <w:rPr>
          <w:sz w:val="22"/>
          <w:szCs w:val="22"/>
        </w:rPr>
      </w:pPr>
      <w:r>
        <w:rPr>
          <w:sz w:val="28"/>
          <w:szCs w:val="28"/>
        </w:rPr>
        <w:t>Российской Федерации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Соколов</w:t>
      </w:r>
    </w:p>
    <w:p w:rsidR="00C45928" w:rsidRPr="00136A51" w:rsidRDefault="00C45928" w:rsidP="006F69E2">
      <w:pPr>
        <w:spacing w:line="276" w:lineRule="auto"/>
        <w:jc w:val="both"/>
        <w:rPr>
          <w:szCs w:val="26"/>
        </w:rPr>
      </w:pPr>
    </w:p>
    <w:p w:rsidR="007F18DA" w:rsidRDefault="007F18DA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F18DA" w:rsidRDefault="007F18DA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5928" w:rsidRPr="00E31113" w:rsidRDefault="00700998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1113">
        <w:rPr>
          <w:rFonts w:ascii="Times New Roman" w:hAnsi="Times New Roman" w:cs="Times New Roman"/>
          <w:sz w:val="22"/>
          <w:szCs w:val="22"/>
        </w:rPr>
        <w:t>Чухонцева</w:t>
      </w:r>
      <w:proofErr w:type="spellEnd"/>
      <w:r w:rsidRPr="00E31113">
        <w:rPr>
          <w:rFonts w:ascii="Times New Roman" w:hAnsi="Times New Roman" w:cs="Times New Roman"/>
          <w:sz w:val="22"/>
          <w:szCs w:val="22"/>
        </w:rPr>
        <w:t xml:space="preserve"> Н.М.</w:t>
      </w:r>
    </w:p>
    <w:p w:rsidR="00700998" w:rsidRPr="00E31113" w:rsidRDefault="00F65644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1113">
        <w:rPr>
          <w:rFonts w:ascii="Times New Roman" w:hAnsi="Times New Roman" w:cs="Times New Roman"/>
          <w:sz w:val="22"/>
          <w:szCs w:val="22"/>
        </w:rPr>
        <w:t>39231</w:t>
      </w:r>
      <w:r w:rsidR="0036702F">
        <w:rPr>
          <w:rFonts w:ascii="Times New Roman" w:hAnsi="Times New Roman" w:cs="Times New Roman"/>
          <w:sz w:val="22"/>
          <w:szCs w:val="22"/>
        </w:rPr>
        <w:t>2</w:t>
      </w:r>
    </w:p>
    <w:sectPr w:rsidR="00700998" w:rsidRPr="00E31113" w:rsidSect="00136A51">
      <w:pgSz w:w="11906" w:h="16838" w:code="9"/>
      <w:pgMar w:top="993" w:right="567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E9" w:rsidRDefault="004C79E9">
      <w:r>
        <w:separator/>
      </w:r>
    </w:p>
  </w:endnote>
  <w:endnote w:type="continuationSeparator" w:id="0">
    <w:p w:rsidR="004C79E9" w:rsidRDefault="004C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E9" w:rsidRDefault="004C79E9">
      <w:r>
        <w:separator/>
      </w:r>
    </w:p>
  </w:footnote>
  <w:footnote w:type="continuationSeparator" w:id="0">
    <w:p w:rsidR="004C79E9" w:rsidRDefault="004C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1A12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36A51"/>
    <w:rsid w:val="001433BC"/>
    <w:rsid w:val="00152DDC"/>
    <w:rsid w:val="00170AE0"/>
    <w:rsid w:val="00174889"/>
    <w:rsid w:val="001762CE"/>
    <w:rsid w:val="001801D5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55DE"/>
    <w:rsid w:val="004243F7"/>
    <w:rsid w:val="00425B03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A1A55"/>
    <w:rsid w:val="004B3B5F"/>
    <w:rsid w:val="004C79E9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7F0FEC"/>
    <w:rsid w:val="007F18DA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6BF2"/>
    <w:rsid w:val="00AD4F8B"/>
    <w:rsid w:val="00AD6D55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0886"/>
    <w:rsid w:val="00BC275D"/>
    <w:rsid w:val="00BC2803"/>
    <w:rsid w:val="00BD0306"/>
    <w:rsid w:val="00BD2714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B0EEA"/>
    <w:rsid w:val="00CC0EA8"/>
    <w:rsid w:val="00CC1C3C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82998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E728D"/>
    <w:rsid w:val="00DF575E"/>
    <w:rsid w:val="00E01854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D05DC"/>
    <w:rsid w:val="00ED3809"/>
    <w:rsid w:val="00EF0F19"/>
    <w:rsid w:val="00EF3B4F"/>
    <w:rsid w:val="00EF3E92"/>
    <w:rsid w:val="00F01D3C"/>
    <w:rsid w:val="00F12AD5"/>
    <w:rsid w:val="00F138EB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A9C-997F-40D3-9CF9-E4A77323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root</cp:lastModifiedBy>
  <cp:revision>11</cp:revision>
  <cp:lastPrinted>2017-11-01T17:40:00Z</cp:lastPrinted>
  <dcterms:created xsi:type="dcterms:W3CDTF">2017-11-01T17:41:00Z</dcterms:created>
  <dcterms:modified xsi:type="dcterms:W3CDTF">2017-11-07T07:06:00Z</dcterms:modified>
</cp:coreProperties>
</file>